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5"/>
        <w:gridCol w:w="1643"/>
        <w:gridCol w:w="3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right="317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685800"/>
                  <wp:effectExtent l="0" t="0" r="0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АДМИНИСТРАЦИЯ МУНИЦИПАЛЬНОГО ОБРАЗОВАНИЯ СЕЛЬСКОЕ ПОСЕЛЕНИЕ «АРГАДА»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</w:rPr>
              <w:t>КУРУМКАНСКОГО РАЙОНА РЕСПУБЛИКИ БУРЯТИЯ</w:t>
            </w:r>
          </w:p>
        </w:tc>
      </w:tr>
    </w:tbl>
    <w:tbl>
      <w:tblPr>
        <w:tblStyle w:val="3"/>
        <w:tblpPr w:leftFromText="180" w:rightFromText="180" w:bottomFromText="200" w:vertAnchor="text" w:horzAnchor="margin" w:tblpY="12"/>
        <w:tblW w:w="9375" w:type="dxa"/>
        <w:tblInd w:w="0" w:type="dxa"/>
        <w:tblBorders>
          <w:top w:val="double" w:color="auto" w:sz="18" w:space="0"/>
          <w:left w:val="double" w:color="auto" w:sz="18" w:space="0"/>
          <w:bottom w:val="double" w:color="auto" w:sz="18" w:space="0"/>
          <w:right w:val="double" w:color="auto" w:sz="18" w:space="0"/>
          <w:insideH w:val="double" w:color="auto" w:sz="18" w:space="0"/>
          <w:insideV w:val="doub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5"/>
      </w:tblGrid>
      <w:tr>
        <w:tblPrEx>
          <w:tblBorders>
            <w:top w:val="double" w:color="auto" w:sz="18" w:space="0"/>
            <w:left w:val="double" w:color="auto" w:sz="18" w:space="0"/>
            <w:bottom w:val="double" w:color="auto" w:sz="18" w:space="0"/>
            <w:right w:val="double" w:color="auto" w:sz="18" w:space="0"/>
            <w:insideH w:val="double" w:color="auto" w:sz="18" w:space="0"/>
            <w:insideV w:val="doub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375" w:type="dxa"/>
            <w:tcBorders>
              <w:top w:val="double" w:color="auto" w:sz="1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Calibri" w:hAnsi="Calibri" w:eastAsia="Calibri" w:cs="Times New Roman"/>
                <w:sz w:val="15"/>
                <w:szCs w:val="15"/>
              </w:rPr>
            </w:pPr>
            <w:r>
              <w:rPr>
                <w:rFonts w:ascii="Calibri" w:hAnsi="Calibri" w:eastAsia="Calibri" w:cs="Times New Roman"/>
                <w:sz w:val="15"/>
                <w:szCs w:val="15"/>
              </w:rPr>
              <w:t xml:space="preserve">671634, Республика Бурятия, с. Аргада, ул. Хышиктуева, 8,тел.(8-30149) 93-620, факс.  93-620 </w:t>
            </w:r>
            <w:r>
              <w:rPr>
                <w:rFonts w:ascii="Calibri" w:hAnsi="Calibri" w:eastAsia="Calibri" w:cs="Times New Roman"/>
                <w:sz w:val="15"/>
                <w:szCs w:val="15"/>
                <w:lang w:val="en-US"/>
              </w:rPr>
              <w:t>E</w:t>
            </w:r>
            <w:r>
              <w:rPr>
                <w:rFonts w:ascii="Calibri" w:hAnsi="Calibri" w:eastAsia="Calibri" w:cs="Times New Roman"/>
                <w:sz w:val="15"/>
                <w:szCs w:val="15"/>
              </w:rPr>
              <w:t>-</w:t>
            </w:r>
            <w:r>
              <w:rPr>
                <w:rFonts w:ascii="Calibri" w:hAnsi="Calibri" w:eastAsia="Calibri" w:cs="Times New Roman"/>
                <w:sz w:val="15"/>
                <w:szCs w:val="15"/>
                <w:lang w:val="en-US"/>
              </w:rPr>
              <w:t>mail</w:t>
            </w:r>
            <w:r>
              <w:rPr>
                <w:rFonts w:ascii="Calibri" w:hAnsi="Calibri" w:eastAsia="Calibri" w:cs="Times New Roman"/>
                <w:sz w:val="15"/>
                <w:szCs w:val="15"/>
              </w:rPr>
              <w:t>:spargada@</w:t>
            </w:r>
            <w:r>
              <w:rPr>
                <w:rFonts w:ascii="Calibri" w:hAnsi="Calibri" w:eastAsia="Calibri" w:cs="Times New Roman"/>
                <w:sz w:val="15"/>
                <w:szCs w:val="15"/>
                <w:lang w:val="en-US"/>
              </w:rPr>
              <w:t>mail</w:t>
            </w:r>
            <w:r>
              <w:rPr>
                <w:rFonts w:ascii="Calibri" w:hAnsi="Calibri" w:eastAsia="Calibri" w:cs="Times New Roman"/>
                <w:sz w:val="15"/>
                <w:szCs w:val="15"/>
              </w:rPr>
              <w:t>.</w:t>
            </w:r>
            <w:r>
              <w:rPr>
                <w:rFonts w:ascii="Calibri" w:hAnsi="Calibri" w:eastAsia="Calibri" w:cs="Times New Roman"/>
                <w:sz w:val="15"/>
                <w:szCs w:val="15"/>
                <w:lang w:val="en-US"/>
              </w:rPr>
              <w:t>ru</w:t>
            </w:r>
          </w:p>
        </w:tc>
      </w:tr>
    </w:tbl>
    <w:p>
      <w:pPr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ЗАХИРАЛ</w:t>
      </w:r>
    </w:p>
    <w:p>
      <w:pPr>
        <w:jc w:val="center"/>
        <w:rPr>
          <w:rFonts w:hint="default" w:ascii="Times New Roman" w:hAnsi="Times New Roman" w:eastAsia="Calibri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РАСПОРЯЖЕНИЕ №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03</w:t>
      </w:r>
    </w:p>
    <w:p>
      <w:pPr>
        <w:jc w:val="center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от </w:t>
      </w:r>
      <w:r>
        <w:rPr>
          <w:rFonts w:ascii="Times New Roman" w:hAnsi="Times New Roman" w:eastAsia="Calibri" w:cs="Times New Roman"/>
          <w:sz w:val="28"/>
          <w:szCs w:val="28"/>
          <w:u w:val="single"/>
        </w:rPr>
        <w:t xml:space="preserve">« </w:t>
      </w:r>
      <w:r>
        <w:rPr>
          <w:rFonts w:hint="default" w:ascii="Times New Roman" w:hAnsi="Times New Roman" w:eastAsia="Calibri" w:cs="Times New Roman"/>
          <w:sz w:val="28"/>
          <w:szCs w:val="28"/>
          <w:u w:val="single"/>
          <w:lang w:val="ru-RU"/>
        </w:rPr>
        <w:t xml:space="preserve">21 </w:t>
      </w:r>
      <w:r>
        <w:rPr>
          <w:rFonts w:ascii="Times New Roman" w:hAnsi="Times New Roman" w:eastAsia="Calibri" w:cs="Times New Roman"/>
          <w:sz w:val="28"/>
          <w:szCs w:val="28"/>
          <w:u w:val="single"/>
        </w:rPr>
        <w:t xml:space="preserve"> »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u w:val="single"/>
          <w:lang w:val="ru-RU"/>
        </w:rPr>
        <w:t>января</w:t>
      </w:r>
      <w:r>
        <w:rPr>
          <w:rFonts w:hint="default" w:ascii="Times New Roman" w:hAnsi="Times New Roman" w:eastAsia="Calibri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20</w:t>
      </w:r>
      <w:r>
        <w:rPr>
          <w:rFonts w:ascii="Times New Roman" w:hAnsi="Times New Roman" w:eastAsia="Calibri" w:cs="Times New Roman"/>
          <w:sz w:val="28"/>
          <w:szCs w:val="28"/>
          <w:u w:val="single"/>
        </w:rPr>
        <w:t>2</w:t>
      </w:r>
      <w:r>
        <w:rPr>
          <w:rFonts w:hint="default" w:ascii="Times New Roman" w:hAnsi="Times New Roman" w:eastAsia="Calibri" w:cs="Times New Roman"/>
          <w:sz w:val="28"/>
          <w:szCs w:val="28"/>
          <w:u w:val="single"/>
          <w:lang w:val="ru-RU"/>
        </w:rPr>
        <w:t>2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года.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</w:p>
    <w:p>
      <w:pPr>
        <w:spacing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«Об утверждении Плана- графика закупок </w:t>
      </w:r>
    </w:p>
    <w:p>
      <w:pPr>
        <w:spacing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товаров (работ, услуг) Администрации муниципального</w:t>
      </w:r>
    </w:p>
    <w:p>
      <w:pPr>
        <w:spacing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образования сельское поселение «Аргада» на 2022 год </w:t>
      </w:r>
    </w:p>
    <w:p>
      <w:pPr>
        <w:spacing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и на плановый период 2023 и 2024 годов»</w:t>
      </w:r>
    </w:p>
    <w:p>
      <w:pPr>
        <w:spacing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ind w:firstLine="420" w:firstLineChars="15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В соответствии с Федеральным законом от 05.04. 2013г. № 44-ФЗ “О контрактной системе в сфере  закупок  товаров, работ, услуг для обеспечения  государственных и муниципальных нужд”: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Утвердить план-график  товаров, работ, услуг Администрации муниципального образования сельское поселение «Аргада» на 2022 год и на плановый период 2023 и 2024 годов </w:t>
      </w:r>
      <w:bookmarkStart w:id="0" w:name="_GoBack"/>
      <w:bookmarkEnd w:id="0"/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в соответствии с приложением к настоящему распоряжению.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Настоящее распоряжение вступает в силу со дня подписания.</w:t>
      </w:r>
    </w:p>
    <w:p>
      <w:pPr>
        <w:rPr>
          <w:rFonts w:ascii="Calibri" w:hAnsi="Calibri" w:eastAsia="Calibri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 xml:space="preserve"> Г</w:t>
      </w:r>
      <w:r>
        <w:rPr>
          <w:rFonts w:ascii="Times New Roman" w:hAnsi="Times New Roman" w:eastAsia="Calibri" w:cs="Times New Roman"/>
          <w:b/>
          <w:sz w:val="28"/>
          <w:szCs w:val="28"/>
        </w:rPr>
        <w:t>лав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МО </w:t>
      </w:r>
    </w:p>
    <w:p>
      <w:pPr>
        <w:spacing w:after="0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сельское поселение «Аргада»           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 xml:space="preserve">                           Б.Б. Дондупов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                                      </w:t>
      </w:r>
    </w:p>
    <w:p>
      <w:pPr>
        <w:spacing w:after="0"/>
        <w:rPr>
          <w:rFonts w:ascii="Times New Roman" w:hAnsi="Times New Roman" w:eastAsia="Calibri" w:cs="Times New Roman"/>
          <w:sz w:val="28"/>
          <w:szCs w:val="2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753DF9"/>
    <w:multiLevelType w:val="singleLevel"/>
    <w:tmpl w:val="FE753DF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E00DAB"/>
    <w:rsid w:val="6E21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2022-01-24T00:51:00Z</dcterms:created>
  <dc:creator>Admin</dc:creator>
  <cp:lastModifiedBy>Admin</cp:lastModifiedBy>
  <cp:lastPrinted>2022-01-24T01:12:59Z</cp:lastPrinted>
  <dcterms:modified xsi:type="dcterms:W3CDTF">2022-01-24T01:13:18Z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276A92732C004379A067AAC6E763B532</vt:lpwstr>
  </property>
</Properties>
</file>