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5F" w:rsidRDefault="001C5637">
      <w:pPr>
        <w:rPr>
          <w:rFonts w:ascii="Arial" w:hAnsi="Arial" w:cs="Arial"/>
          <w:color w:val="000000"/>
          <w:shd w:val="clear" w:color="auto" w:fill="F5F3F0"/>
        </w:rPr>
      </w:pPr>
      <w:r>
        <w:rPr>
          <w:rFonts w:ascii="Arial" w:hAnsi="Arial" w:cs="Arial"/>
          <w:color w:val="000000"/>
          <w:shd w:val="clear" w:color="auto" w:fill="F5F3F0"/>
        </w:rPr>
        <w:t>В 2024 году предприниматели могут получить ряд субсидий и грантов</w:t>
      </w:r>
    </w:p>
    <w:p w:rsidR="001C5637" w:rsidRDefault="001C5637">
      <w:pPr>
        <w:rPr>
          <w:rFonts w:ascii="Arial" w:hAnsi="Arial" w:cs="Arial"/>
          <w:color w:val="000000"/>
          <w:shd w:val="clear" w:color="auto" w:fill="F5F3F0"/>
        </w:rPr>
      </w:pPr>
    </w:p>
    <w:p w:rsidR="001C5637" w:rsidRPr="001C5637" w:rsidRDefault="001C5637" w:rsidP="001C5637">
      <w:pPr>
        <w:shd w:val="clear" w:color="auto" w:fill="F5F3F0"/>
        <w:spacing w:after="24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C563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Субсидия за трудоустройство безработных</w:t>
      </w:r>
    </w:p>
    <w:p w:rsidR="001C5637" w:rsidRPr="001C5637" w:rsidRDefault="001C5637" w:rsidP="001C5637">
      <w:pPr>
        <w:shd w:val="clear" w:color="auto" w:fill="F5F3F0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Предприниматели могут получить дополнительные средства за трудоустройство безработных граждан РФ:</w:t>
      </w:r>
    </w:p>
    <w:p w:rsidR="001C5637" w:rsidRPr="001C5637" w:rsidRDefault="001C5637" w:rsidP="001C5637">
      <w:pPr>
        <w:numPr>
          <w:ilvl w:val="0"/>
          <w:numId w:val="1"/>
        </w:numPr>
        <w:shd w:val="clear" w:color="auto" w:fill="F5F3F0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работников, которых уволили из-за сокращения штата либо закрытия завода, фабрики или другого предприятия;</w:t>
      </w:r>
    </w:p>
    <w:p w:rsidR="001C5637" w:rsidRPr="001C5637" w:rsidRDefault="001C5637" w:rsidP="001C5637">
      <w:pPr>
        <w:numPr>
          <w:ilvl w:val="0"/>
          <w:numId w:val="1"/>
        </w:numPr>
        <w:shd w:val="clear" w:color="auto" w:fill="F5F3F0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сотрудников, которые сейчас рискуют потерять работу, — чтобы получить субсидию за их трудоустройство, нужно перевести специалиста от другого работодателя в вашу компанию; </w:t>
      </w:r>
    </w:p>
    <w:p w:rsidR="001C5637" w:rsidRPr="001C5637" w:rsidRDefault="001C5637" w:rsidP="001C5637">
      <w:pPr>
        <w:numPr>
          <w:ilvl w:val="0"/>
          <w:numId w:val="1"/>
        </w:numPr>
        <w:shd w:val="clear" w:color="auto" w:fill="F5F3F0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беженцев из Украины, которым предоставили временное убежище в России;</w:t>
      </w:r>
    </w:p>
    <w:p w:rsidR="001C5637" w:rsidRPr="001C5637" w:rsidRDefault="001C5637" w:rsidP="001C5637">
      <w:pPr>
        <w:numPr>
          <w:ilvl w:val="0"/>
          <w:numId w:val="1"/>
        </w:numPr>
        <w:shd w:val="clear" w:color="auto" w:fill="F5F3F0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специалистов моложе 30 лет;</w:t>
      </w:r>
    </w:p>
    <w:p w:rsidR="001C5637" w:rsidRPr="001C5637" w:rsidRDefault="001C5637" w:rsidP="001C5637">
      <w:pPr>
        <w:numPr>
          <w:ilvl w:val="0"/>
          <w:numId w:val="1"/>
        </w:numPr>
        <w:shd w:val="clear" w:color="auto" w:fill="F5F3F0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ветеранов СВО и членов семей погибших участников; </w:t>
      </w:r>
    </w:p>
    <w:p w:rsidR="001C5637" w:rsidRPr="001C5637" w:rsidRDefault="001C5637" w:rsidP="001C5637">
      <w:pPr>
        <w:numPr>
          <w:ilvl w:val="0"/>
          <w:numId w:val="1"/>
        </w:numPr>
        <w:shd w:val="clear" w:color="auto" w:fill="F5F3F0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бойцов, которые участвовали в боевых действиях в составе вооружённых сил ДНР, Народной милиции ЛНР и других формирований ДНР и ЛНР;</w:t>
      </w:r>
    </w:p>
    <w:p w:rsidR="001C5637" w:rsidRPr="001C5637" w:rsidRDefault="001C5637" w:rsidP="001C5637">
      <w:pPr>
        <w:numPr>
          <w:ilvl w:val="0"/>
          <w:numId w:val="1"/>
        </w:numPr>
        <w:shd w:val="clear" w:color="auto" w:fill="F5F3F0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инвалидов.</w:t>
      </w:r>
    </w:p>
    <w:p w:rsidR="001C5637" w:rsidRPr="001C5637" w:rsidRDefault="001C5637" w:rsidP="001C5637">
      <w:pPr>
        <w:shd w:val="clear" w:color="auto" w:fill="F5F3F0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6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начисляют субсидию:</w:t>
      </w:r>
    </w:p>
    <w:p w:rsidR="001C5637" w:rsidRPr="001C5637" w:rsidRDefault="001C5637" w:rsidP="001C5637">
      <w:pPr>
        <w:shd w:val="clear" w:color="auto" w:fill="F5F3F0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Работодатель получает выплату тремя частями. Первую начисляют ориентировочно через два месяца после трудоустройства, вторую — через три месяца, третью — спустя полгода.</w:t>
      </w:r>
    </w:p>
    <w:p w:rsidR="001C5637" w:rsidRPr="001C5637" w:rsidRDefault="001C5637" w:rsidP="001C5637">
      <w:pPr>
        <w:shd w:val="clear" w:color="auto" w:fill="F5F3F0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6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Формула расчёта выглядит так:</w:t>
      </w:r>
    </w:p>
    <w:p w:rsidR="001C5637" w:rsidRPr="001C5637" w:rsidRDefault="001C5637" w:rsidP="001C5637">
      <w:pPr>
        <w:shd w:val="clear" w:color="auto" w:fill="F5F3F0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6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Выплата на одного сотрудника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= МРОТ х 3 х районный коэффициент + сумма страховых взносов с выплаты.</w:t>
      </w:r>
    </w:p>
    <w:p w:rsidR="001C5637" w:rsidRPr="001C5637" w:rsidRDefault="001C5637" w:rsidP="001C5637">
      <w:pPr>
        <w:shd w:val="clear" w:color="auto" w:fill="F5F3F0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Районный коэффициент — это показатель, на который умножают зарплату в регионах со сложными климатическими условиями.</w:t>
      </w:r>
    </w:p>
    <w:p w:rsidR="001C5637" w:rsidRPr="001C5637" w:rsidRDefault="001C5637" w:rsidP="001C5637">
      <w:pPr>
        <w:shd w:val="clear" w:color="auto" w:fill="F5F3F0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Например, в 2024 году МРОТ составляет 19 242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₽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Челябинской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области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районный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коэффициент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равен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1,15.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Тариф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страховых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взносов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выплат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пределах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МРОТ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30%.</w:t>
      </w:r>
      <w:r w:rsidRPr="001C56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C56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Тогда выплата на одного сотрудника в Челябинской области будет такой: 19 242 х 3 х 1,15 = 66 385 + 19 915 (66 385 х 0,3) = </w:t>
      </w:r>
      <w:r w:rsidRPr="001C56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86 300 ₽.</w:t>
      </w:r>
    </w:p>
    <w:p w:rsidR="001C5637" w:rsidRPr="001C5637" w:rsidRDefault="001C5637" w:rsidP="001C5637">
      <w:pPr>
        <w:shd w:val="clear" w:color="auto" w:fill="F5F3F0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6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получить выплату:</w:t>
      </w:r>
    </w:p>
    <w:p w:rsidR="001C5637" w:rsidRPr="001C5637" w:rsidRDefault="001C5637" w:rsidP="001C5637">
      <w:pPr>
        <w:numPr>
          <w:ilvl w:val="0"/>
          <w:numId w:val="2"/>
        </w:numPr>
        <w:shd w:val="clear" w:color="auto" w:fill="F5F3F0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Направить в центр занятости заявление с перечнем доступных вакансий. Можно прийти лично, а можно оформить всё онлайн </w:t>
      </w:r>
      <w:hyperlink r:id="rId6" w:tgtFrame="_blank" w:history="1">
        <w:r w:rsidRPr="001C5637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на портале «Работа России»</w:t>
        </w:r>
      </w:hyperlink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 Служба занятости подберёт сотрудников из числа безработных.</w:t>
      </w:r>
    </w:p>
    <w:p w:rsidR="001C5637" w:rsidRPr="001C5637" w:rsidRDefault="001C5637" w:rsidP="001C5637">
      <w:pPr>
        <w:numPr>
          <w:ilvl w:val="0"/>
          <w:numId w:val="2"/>
        </w:numPr>
        <w:shd w:val="clear" w:color="auto" w:fill="F5F3F0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Трудоустроить подходящего кандидата. </w:t>
      </w:r>
    </w:p>
    <w:p w:rsidR="001C5637" w:rsidRPr="001C5637" w:rsidRDefault="001C5637" w:rsidP="001C5637">
      <w:pPr>
        <w:numPr>
          <w:ilvl w:val="0"/>
          <w:numId w:val="2"/>
        </w:numPr>
        <w:shd w:val="clear" w:color="auto" w:fill="F5F3F0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Когда сотрудник проработает месяц, написать заявление на субс</w:t>
      </w:r>
      <w:bookmarkStart w:id="0" w:name="_GoBack"/>
      <w:bookmarkEnd w:id="0"/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идию в Социальный фонд России </w:t>
      </w:r>
      <w:hyperlink r:id="rId7" w:tgtFrame="_blank" w:history="1">
        <w:r w:rsidRPr="001C5637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через личный кабинет СФР</w:t>
        </w:r>
      </w:hyperlink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C5637" w:rsidRPr="001C5637" w:rsidRDefault="001C5637" w:rsidP="001C5637">
      <w:pPr>
        <w:numPr>
          <w:ilvl w:val="0"/>
          <w:numId w:val="2"/>
        </w:numPr>
        <w:shd w:val="clear" w:color="auto" w:fill="F5F3F0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Дождаться принятия решения СФР. Если субсидию одобрят, первая часть выплаты поступит в течение десяти рабочих дней.</w:t>
      </w:r>
    </w:p>
    <w:p w:rsidR="001C5637" w:rsidRPr="001C5637" w:rsidRDefault="001C5637" w:rsidP="001C5637">
      <w:pPr>
        <w:shd w:val="clear" w:color="auto" w:fill="F5F3F0"/>
        <w:spacing w:line="24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tgtFrame="_blank" w:history="1">
        <w:r w:rsidRPr="001C5637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Постановление Правительства от 11 декабря 2023 г. № 2109</w:t>
        </w:r>
      </w:hyperlink>
    </w:p>
    <w:p w:rsidR="001C5637" w:rsidRPr="001C5637" w:rsidRDefault="001C5637" w:rsidP="001C5637">
      <w:pPr>
        <w:shd w:val="clear" w:color="auto" w:fill="F5F3F0"/>
        <w:spacing w:after="24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1" w:name="3"/>
      <w:bookmarkEnd w:id="1"/>
      <w:r w:rsidRPr="001C563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Грант для предпринимателей до 25 лет</w:t>
      </w:r>
    </w:p>
    <w:p w:rsidR="001C5637" w:rsidRPr="001C5637" w:rsidRDefault="001C5637" w:rsidP="001C5637">
      <w:pPr>
        <w:shd w:val="clear" w:color="auto" w:fill="F5F3F0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У ИП и учредителей ООО в возрасте от 14 до 25 лет есть возможность получить грант на развитие бизнеса. Сумма — от 100 000 до 500 000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₽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бизнеса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Арктической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зоне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выплата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может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быть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больше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1 000 000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₽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C5637" w:rsidRPr="001C5637" w:rsidRDefault="001C5637" w:rsidP="001C5637">
      <w:pPr>
        <w:shd w:val="clear" w:color="auto" w:fill="F5F3F0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6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 получения гранта:</w:t>
      </w:r>
    </w:p>
    <w:p w:rsidR="001C5637" w:rsidRPr="001C5637" w:rsidRDefault="001C5637" w:rsidP="001C5637">
      <w:pPr>
        <w:numPr>
          <w:ilvl w:val="0"/>
          <w:numId w:val="3"/>
        </w:numPr>
        <w:shd w:val="clear" w:color="auto" w:fill="F5F3F0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не иметь долгов по налогам и взносам более 1000 </w:t>
      </w:r>
      <w:r w:rsidRPr="001C56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₽</w:t>
      </w: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C5637" w:rsidRPr="001C5637" w:rsidRDefault="001C5637" w:rsidP="001C5637">
      <w:pPr>
        <w:numPr>
          <w:ilvl w:val="0"/>
          <w:numId w:val="3"/>
        </w:numPr>
        <w:shd w:val="clear" w:color="auto" w:fill="F5F3F0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вложить в проект как минимум четверть от его стоимости;</w:t>
      </w:r>
    </w:p>
    <w:p w:rsidR="001C5637" w:rsidRPr="001C5637" w:rsidRDefault="001C5637" w:rsidP="001C5637">
      <w:pPr>
        <w:numPr>
          <w:ilvl w:val="0"/>
          <w:numId w:val="3"/>
        </w:numPr>
        <w:shd w:val="clear" w:color="auto" w:fill="F5F3F0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владеть не менее 50% от доли бизнеса, если предприятие поделено между собственниками.</w:t>
      </w:r>
    </w:p>
    <w:p w:rsidR="001C5637" w:rsidRPr="001C5637" w:rsidRDefault="001C5637" w:rsidP="001C5637">
      <w:pPr>
        <w:shd w:val="clear" w:color="auto" w:fill="F5F3F0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Программа действует по всей России, кроме Москвы. В столице меры поддержки бизнеса отличаются — узнать о них подробнее можно </w:t>
      </w:r>
      <w:hyperlink r:id="rId9" w:tgtFrame="_blank" w:history="1">
        <w:r w:rsidRPr="001C5637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на сайте Департамента предпринимательства и инновационного развития Москвы</w:t>
        </w:r>
      </w:hyperlink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C5637" w:rsidRPr="001C5637" w:rsidRDefault="001C5637" w:rsidP="001C5637">
      <w:pPr>
        <w:shd w:val="clear" w:color="auto" w:fill="F5F3F0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6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получить грант:</w:t>
      </w:r>
    </w:p>
    <w:p w:rsidR="001C5637" w:rsidRPr="001C5637" w:rsidRDefault="001C5637" w:rsidP="001C5637">
      <w:pPr>
        <w:numPr>
          <w:ilvl w:val="0"/>
          <w:numId w:val="4"/>
        </w:numPr>
        <w:shd w:val="clear" w:color="auto" w:fill="F5F3F0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Подготовить проект и написать бизнес-план. Помочь с идеей могут </w:t>
      </w:r>
      <w:hyperlink r:id="rId10" w:tgtFrame="_blank" w:history="1">
        <w:r w:rsidRPr="001C5637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в государственном центре «Мой бизнес»</w:t>
        </w:r>
      </w:hyperlink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C5637" w:rsidRPr="001C5637" w:rsidRDefault="001C5637" w:rsidP="001C5637">
      <w:pPr>
        <w:numPr>
          <w:ilvl w:val="0"/>
          <w:numId w:val="4"/>
        </w:numPr>
        <w:shd w:val="clear" w:color="auto" w:fill="F5F3F0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Пройти курс по основам предпринимательской деятельности в центре «Мой бизнес» или онлайн </w:t>
      </w:r>
      <w:hyperlink r:id="rId11" w:tgtFrame="_blank" w:history="1">
        <w:r w:rsidRPr="001C5637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на сайте корпорации МСП</w:t>
        </w:r>
      </w:hyperlink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если предприниматель не проходил это обучение в течение прошлого года.</w:t>
      </w:r>
    </w:p>
    <w:p w:rsidR="001C5637" w:rsidRPr="001C5637" w:rsidRDefault="001C5637" w:rsidP="001C5637">
      <w:pPr>
        <w:numPr>
          <w:ilvl w:val="0"/>
          <w:numId w:val="4"/>
        </w:numPr>
        <w:shd w:val="clear" w:color="auto" w:fill="F5F3F0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Подать документы в региональный орган власти: департамент или министерство экономики. Там же можно узнать, какие </w:t>
      </w:r>
      <w:proofErr w:type="gramStart"/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документы</w:t>
      </w:r>
      <w:proofErr w:type="gramEnd"/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нужны и в </w:t>
      </w:r>
      <w:proofErr w:type="gramStart"/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какие</w:t>
      </w:r>
      <w:proofErr w:type="gramEnd"/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сроки их нужно подать. </w:t>
      </w:r>
    </w:p>
    <w:p w:rsidR="001C5637" w:rsidRPr="001C5637" w:rsidRDefault="001C5637" w:rsidP="001C5637">
      <w:pPr>
        <w:shd w:val="clear" w:color="auto" w:fill="F5F3F0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После получения гранта предприниматель должен быть готов </w:t>
      </w:r>
      <w:proofErr w:type="gramStart"/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отчитаться об использовании</w:t>
      </w:r>
      <w:proofErr w:type="gramEnd"/>
      <w:r w:rsidRPr="001C56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средств. Если израсходовать их не на развитие бизнеса, деньги придётся вернуть в полном объёме.</w:t>
      </w:r>
    </w:p>
    <w:p w:rsidR="001C5637" w:rsidRPr="001C5637" w:rsidRDefault="001C5637" w:rsidP="001C5637">
      <w:pPr>
        <w:shd w:val="clear" w:color="auto" w:fill="F5F3F0"/>
        <w:spacing w:line="24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" w:tgtFrame="_blank" w:history="1">
        <w:r w:rsidRPr="001C5637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Приказ Министерства экономического развития Российской Федерации от 24.03.2022 № 149</w:t>
        </w:r>
      </w:hyperlink>
    </w:p>
    <w:p w:rsidR="001C5637" w:rsidRDefault="001C5637"/>
    <w:sectPr w:rsidR="001C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AC5"/>
    <w:multiLevelType w:val="multilevel"/>
    <w:tmpl w:val="C86A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C77FB"/>
    <w:multiLevelType w:val="multilevel"/>
    <w:tmpl w:val="51CA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E0DD6"/>
    <w:multiLevelType w:val="multilevel"/>
    <w:tmpl w:val="DCC4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02360"/>
    <w:multiLevelType w:val="multilevel"/>
    <w:tmpl w:val="822C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72"/>
    <w:rsid w:val="00055072"/>
    <w:rsid w:val="000F56EC"/>
    <w:rsid w:val="001C5637"/>
    <w:rsid w:val="0071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820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9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0933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14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wnHlHk2QNwvpOAGzAHFySF4apGYS6wBB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.fss.ru/" TargetMode="External"/><Relationship Id="rId12" Type="http://schemas.openxmlformats.org/officeDocument/2006/relationships/hyperlink" Target="http://publication.pravo.gov.ru/Document/View/0001202204010043?index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" TargetMode="External"/><Relationship Id="rId11" Type="http://schemas.openxmlformats.org/officeDocument/2006/relationships/hyperlink" Target="https://corpms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90aifddrld7a.xn--p1ai/knowledge/sayty-i-sotsseti-tsentrov-moy-biz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bm.mos.ru/business-support-list?page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3</cp:revision>
  <dcterms:created xsi:type="dcterms:W3CDTF">2024-03-20T02:43:00Z</dcterms:created>
  <dcterms:modified xsi:type="dcterms:W3CDTF">2024-03-20T02:51:00Z</dcterms:modified>
</cp:coreProperties>
</file>