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116F0B" w:rsidRPr="000402A9" w:rsidTr="00EF5728">
        <w:tc>
          <w:tcPr>
            <w:tcW w:w="4112" w:type="dxa"/>
          </w:tcPr>
          <w:p w:rsidR="00116F0B" w:rsidRPr="00F00B18" w:rsidRDefault="00116F0B" w:rsidP="00EF5728">
            <w:pPr>
              <w:jc w:val="both"/>
              <w:rPr>
                <w:b/>
                <w:sz w:val="24"/>
                <w:szCs w:val="24"/>
              </w:rPr>
            </w:pPr>
            <w:r w:rsidRPr="00F00B18">
              <w:rPr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116F0B" w:rsidRPr="000402A9" w:rsidRDefault="00116F0B" w:rsidP="00EF572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6F0B" w:rsidRPr="00F00B18" w:rsidRDefault="00116F0B" w:rsidP="00EF5728">
            <w:pPr>
              <w:jc w:val="both"/>
              <w:rPr>
                <w:b/>
                <w:sz w:val="24"/>
                <w:szCs w:val="24"/>
              </w:rPr>
            </w:pPr>
            <w:r w:rsidRPr="00F00B18">
              <w:rPr>
                <w:b/>
                <w:sz w:val="24"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116F0B" w:rsidRDefault="00116F0B" w:rsidP="00116F0B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116F0B" w:rsidRPr="000402A9" w:rsidTr="00EF5728">
        <w:trPr>
          <w:trHeight w:val="223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16F0B" w:rsidRPr="000402A9" w:rsidRDefault="00116F0B" w:rsidP="00EF5728">
            <w:pPr>
              <w:jc w:val="center"/>
              <w:rPr>
                <w:sz w:val="15"/>
                <w:szCs w:val="15"/>
              </w:rPr>
            </w:pPr>
            <w:r w:rsidRPr="000402A9">
              <w:rPr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 w:rsidRPr="000402A9">
              <w:rPr>
                <w:sz w:val="15"/>
                <w:szCs w:val="15"/>
              </w:rPr>
              <w:t>Хышиктуева</w:t>
            </w:r>
            <w:proofErr w:type="spellEnd"/>
            <w:r w:rsidRPr="000402A9">
              <w:rPr>
                <w:sz w:val="15"/>
                <w:szCs w:val="15"/>
              </w:rPr>
              <w:t>, 8,тел</w:t>
            </w:r>
            <w:r>
              <w:rPr>
                <w:sz w:val="15"/>
                <w:szCs w:val="15"/>
              </w:rPr>
              <w:t>/</w:t>
            </w:r>
            <w:r w:rsidRPr="000402A9">
              <w:rPr>
                <w:sz w:val="15"/>
                <w:szCs w:val="15"/>
              </w:rPr>
              <w:t xml:space="preserve"> факс</w:t>
            </w:r>
            <w:r>
              <w:rPr>
                <w:sz w:val="15"/>
                <w:szCs w:val="15"/>
              </w:rPr>
              <w:t xml:space="preserve"> </w:t>
            </w:r>
            <w:r w:rsidRPr="000402A9">
              <w:rPr>
                <w:sz w:val="15"/>
                <w:szCs w:val="15"/>
              </w:rPr>
              <w:t>.(8-30149) 93-620,</w:t>
            </w:r>
            <w:r>
              <w:rPr>
                <w:sz w:val="15"/>
                <w:szCs w:val="15"/>
              </w:rPr>
              <w:t xml:space="preserve">.  </w:t>
            </w:r>
            <w:r>
              <w:rPr>
                <w:sz w:val="15"/>
                <w:szCs w:val="15"/>
                <w:lang w:val="en-US"/>
              </w:rPr>
              <w:t>e</w:t>
            </w:r>
            <w:r w:rsidRPr="000402A9">
              <w:rPr>
                <w:sz w:val="15"/>
                <w:szCs w:val="15"/>
              </w:rPr>
              <w:t>-</w:t>
            </w:r>
            <w:r w:rsidRPr="000402A9">
              <w:rPr>
                <w:sz w:val="15"/>
                <w:szCs w:val="15"/>
                <w:lang w:val="en-US"/>
              </w:rPr>
              <w:t>mail</w:t>
            </w:r>
            <w:r w:rsidRPr="000402A9">
              <w:rPr>
                <w:sz w:val="15"/>
                <w:szCs w:val="15"/>
              </w:rPr>
              <w:t>:</w:t>
            </w:r>
            <w:proofErr w:type="spellStart"/>
            <w:r w:rsidRPr="000402A9">
              <w:rPr>
                <w:sz w:val="15"/>
                <w:szCs w:val="15"/>
                <w:lang w:val="en-US"/>
              </w:rPr>
              <w:t>adm</w:t>
            </w:r>
            <w:r w:rsidRPr="000402A9">
              <w:rPr>
                <w:sz w:val="15"/>
                <w:szCs w:val="15"/>
              </w:rPr>
              <w:t>argada</w:t>
            </w:r>
            <w:proofErr w:type="spellEnd"/>
            <w:r w:rsidRPr="000402A9">
              <w:rPr>
                <w:sz w:val="15"/>
                <w:szCs w:val="15"/>
              </w:rPr>
              <w:t>@</w:t>
            </w:r>
            <w:proofErr w:type="spellStart"/>
            <w:r w:rsidRPr="000402A9"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0402A9">
              <w:rPr>
                <w:sz w:val="15"/>
                <w:szCs w:val="15"/>
              </w:rPr>
              <w:t>.</w:t>
            </w:r>
            <w:proofErr w:type="spellStart"/>
            <w:r w:rsidRPr="000402A9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116F0B" w:rsidRDefault="00116F0B" w:rsidP="00116F0B">
      <w:pPr>
        <w:jc w:val="center"/>
        <w:rPr>
          <w:b/>
          <w:sz w:val="24"/>
          <w:szCs w:val="24"/>
        </w:rPr>
      </w:pPr>
    </w:p>
    <w:p w:rsidR="00116F0B" w:rsidRDefault="00116F0B" w:rsidP="00116F0B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16F0B" w:rsidRPr="00116F0B" w:rsidRDefault="00116F0B" w:rsidP="00116F0B">
      <w:pPr>
        <w:pStyle w:val="ConsPlusTitle"/>
        <w:spacing w:line="360" w:lineRule="auto"/>
        <w:jc w:val="center"/>
        <w:rPr>
          <w:rFonts w:ascii="Bodoni" w:hAnsi="Bodoni"/>
          <w:b w:val="0"/>
          <w:sz w:val="28"/>
          <w:szCs w:val="28"/>
        </w:rPr>
      </w:pPr>
      <w:r w:rsidRPr="00116F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16F0B">
        <w:rPr>
          <w:rFonts w:ascii="Bodoni" w:hAnsi="Bodoni"/>
          <w:b w:val="0"/>
          <w:sz w:val="28"/>
          <w:szCs w:val="28"/>
        </w:rPr>
        <w:t xml:space="preserve"> </w:t>
      </w:r>
      <w:r w:rsidRPr="00116F0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16F0B">
        <w:rPr>
          <w:rFonts w:ascii="Bodoni" w:hAnsi="Bodoni"/>
          <w:b w:val="0"/>
          <w:sz w:val="28"/>
          <w:szCs w:val="28"/>
        </w:rPr>
        <w:t xml:space="preserve"> 10</w:t>
      </w:r>
    </w:p>
    <w:p w:rsidR="00116F0B" w:rsidRPr="00116F0B" w:rsidRDefault="00116F0B" w:rsidP="00116F0B">
      <w:pPr>
        <w:pStyle w:val="ConsPlusTitle"/>
        <w:spacing w:line="360" w:lineRule="auto"/>
        <w:jc w:val="center"/>
        <w:rPr>
          <w:rFonts w:ascii="Bodoni" w:hAnsi="Bodoni"/>
          <w:b w:val="0"/>
          <w:sz w:val="28"/>
          <w:szCs w:val="28"/>
        </w:rPr>
      </w:pPr>
      <w:r w:rsidRPr="00116F0B">
        <w:rPr>
          <w:rFonts w:ascii="Times New Roman" w:hAnsi="Times New Roman" w:cs="Times New Roman"/>
          <w:b w:val="0"/>
          <w:sz w:val="28"/>
          <w:szCs w:val="28"/>
        </w:rPr>
        <w:t>ТОГТООЛ</w:t>
      </w:r>
    </w:p>
    <w:p w:rsidR="00116F0B" w:rsidRPr="00116F0B" w:rsidRDefault="00116F0B" w:rsidP="00116F0B">
      <w:pPr>
        <w:pStyle w:val="ConsPlusTitle"/>
        <w:spacing w:line="36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116F0B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116F0B">
        <w:rPr>
          <w:rFonts w:ascii="Bodoni" w:hAnsi="Bodoni"/>
          <w:b w:val="0"/>
          <w:sz w:val="28"/>
          <w:szCs w:val="28"/>
        </w:rPr>
        <w:t xml:space="preserve">    15  </w:t>
      </w:r>
      <w:r w:rsidRPr="00116F0B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116F0B">
        <w:rPr>
          <w:rFonts w:ascii="Bodoni" w:hAnsi="Bodoni"/>
          <w:b w:val="0"/>
          <w:sz w:val="28"/>
          <w:szCs w:val="28"/>
        </w:rPr>
        <w:t xml:space="preserve">  2019 </w:t>
      </w:r>
      <w:r w:rsidRPr="00116F0B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Bodoni" w:hAnsi="Bodoni"/>
          <w:b w:val="0"/>
          <w:sz w:val="28"/>
          <w:szCs w:val="28"/>
        </w:rPr>
        <w:t xml:space="preserve">. </w:t>
      </w:r>
    </w:p>
    <w:p w:rsidR="00116F0B" w:rsidRPr="00116F0B" w:rsidRDefault="00116F0B" w:rsidP="00116F0B">
      <w:pPr>
        <w:rPr>
          <w:rFonts w:ascii="Bodoni" w:hAnsi="Bodoni" w:cs="Calibri"/>
          <w:i/>
          <w:sz w:val="28"/>
          <w:szCs w:val="28"/>
        </w:rPr>
      </w:pPr>
      <w:r w:rsidRPr="00116F0B">
        <w:rPr>
          <w:rFonts w:ascii="Bodoni" w:hAnsi="Bodoni" w:cs="Calibri"/>
          <w:i/>
          <w:sz w:val="28"/>
          <w:szCs w:val="28"/>
        </w:rPr>
        <w:t>«</w:t>
      </w:r>
      <w:r w:rsidRPr="00116F0B">
        <w:rPr>
          <w:i/>
          <w:sz w:val="28"/>
          <w:szCs w:val="28"/>
        </w:rPr>
        <w:t>О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создании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и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функционированию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учебно</w:t>
      </w:r>
      <w:r w:rsidRPr="00116F0B">
        <w:rPr>
          <w:rFonts w:ascii="Bodoni" w:hAnsi="Bodoni" w:cs="Calibri"/>
          <w:i/>
          <w:sz w:val="28"/>
          <w:szCs w:val="28"/>
        </w:rPr>
        <w:t>-</w:t>
      </w:r>
      <w:r w:rsidRPr="00116F0B">
        <w:rPr>
          <w:i/>
          <w:sz w:val="28"/>
          <w:szCs w:val="28"/>
        </w:rPr>
        <w:t>консультационных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пунктов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ГО</w:t>
      </w:r>
      <w:r w:rsidRPr="00116F0B">
        <w:rPr>
          <w:rFonts w:ascii="Bodoni" w:hAnsi="Bodoni" w:cs="Calibri"/>
          <w:i/>
          <w:sz w:val="28"/>
          <w:szCs w:val="28"/>
        </w:rPr>
        <w:t xml:space="preserve"> (</w:t>
      </w:r>
      <w:r w:rsidRPr="00116F0B">
        <w:rPr>
          <w:i/>
          <w:sz w:val="28"/>
          <w:szCs w:val="28"/>
        </w:rPr>
        <w:t>далее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rFonts w:ascii="Bodoni" w:hAnsi="Bodoni" w:cs="Bodoni"/>
          <w:i/>
          <w:sz w:val="28"/>
          <w:szCs w:val="28"/>
        </w:rPr>
        <w:t>–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УКП</w:t>
      </w:r>
      <w:r w:rsidRPr="00116F0B">
        <w:rPr>
          <w:rFonts w:ascii="Bodoni" w:hAnsi="Bodoni" w:cs="Calibri"/>
          <w:i/>
          <w:sz w:val="28"/>
          <w:szCs w:val="28"/>
        </w:rPr>
        <w:t xml:space="preserve">) </w:t>
      </w:r>
      <w:r w:rsidRPr="00116F0B">
        <w:rPr>
          <w:i/>
          <w:sz w:val="28"/>
          <w:szCs w:val="28"/>
        </w:rPr>
        <w:t>по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обучению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населения</w:t>
      </w:r>
      <w:r w:rsidRPr="00116F0B">
        <w:rPr>
          <w:rFonts w:ascii="Bodoni" w:hAnsi="Bodoni" w:cs="Calibri"/>
          <w:i/>
          <w:sz w:val="28"/>
          <w:szCs w:val="28"/>
        </w:rPr>
        <w:t xml:space="preserve">, </w:t>
      </w:r>
      <w:r w:rsidRPr="00116F0B">
        <w:rPr>
          <w:i/>
          <w:sz w:val="28"/>
          <w:szCs w:val="28"/>
        </w:rPr>
        <w:t>не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занятого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в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сфере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производства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и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обслуживания</w:t>
      </w:r>
      <w:r w:rsidRPr="00116F0B">
        <w:rPr>
          <w:rFonts w:ascii="Bodoni" w:hAnsi="Bodoni" w:cs="Calibri"/>
          <w:i/>
          <w:sz w:val="28"/>
          <w:szCs w:val="28"/>
        </w:rPr>
        <w:t xml:space="preserve"> (</w:t>
      </w:r>
      <w:r w:rsidRPr="00116F0B">
        <w:rPr>
          <w:i/>
          <w:sz w:val="28"/>
          <w:szCs w:val="28"/>
        </w:rPr>
        <w:t>неработающее</w:t>
      </w:r>
      <w:r w:rsidRPr="00116F0B">
        <w:rPr>
          <w:rFonts w:ascii="Bodoni" w:hAnsi="Bodoni" w:cs="Calibri"/>
          <w:i/>
          <w:sz w:val="28"/>
          <w:szCs w:val="28"/>
        </w:rPr>
        <w:t xml:space="preserve"> </w:t>
      </w:r>
      <w:r w:rsidRPr="00116F0B">
        <w:rPr>
          <w:i/>
          <w:sz w:val="28"/>
          <w:szCs w:val="28"/>
        </w:rPr>
        <w:t>население</w:t>
      </w:r>
      <w:r w:rsidRPr="00116F0B">
        <w:rPr>
          <w:rFonts w:ascii="Bodoni" w:hAnsi="Bodoni" w:cs="Calibri"/>
          <w:i/>
          <w:sz w:val="28"/>
          <w:szCs w:val="28"/>
        </w:rPr>
        <w:t>)»</w:t>
      </w:r>
    </w:p>
    <w:p w:rsidR="00116F0B" w:rsidRPr="00116F0B" w:rsidRDefault="00116F0B" w:rsidP="00116F0B">
      <w:pPr>
        <w:jc w:val="right"/>
        <w:rPr>
          <w:rFonts w:ascii="Bodoni" w:hAnsi="Bodoni" w:cs="Calibri"/>
          <w:sz w:val="28"/>
        </w:rPr>
      </w:pPr>
    </w:p>
    <w:p w:rsidR="00116F0B" w:rsidRPr="00116F0B" w:rsidRDefault="00116F0B" w:rsidP="00116F0B">
      <w:pPr>
        <w:tabs>
          <w:tab w:val="left" w:pos="7800"/>
        </w:tabs>
        <w:ind w:firstLine="709"/>
        <w:jc w:val="both"/>
        <w:rPr>
          <w:rFonts w:ascii="Bodoni" w:hAnsi="Bodoni" w:cs="Calibri"/>
          <w:sz w:val="28"/>
          <w:szCs w:val="28"/>
        </w:rPr>
      </w:pPr>
      <w:proofErr w:type="gramStart"/>
      <w:r w:rsidRPr="00116F0B">
        <w:rPr>
          <w:sz w:val="28"/>
          <w:szCs w:val="28"/>
        </w:rPr>
        <w:t>Во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исполнение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Федеральных</w:t>
      </w:r>
      <w:r w:rsidRPr="00116F0B">
        <w:rPr>
          <w:rFonts w:ascii="Bodoni" w:hAnsi="Bodoni" w:cs="Calibri"/>
          <w:sz w:val="28"/>
          <w:szCs w:val="28"/>
        </w:rPr>
        <w:t xml:space="preserve">  </w:t>
      </w:r>
      <w:r w:rsidRPr="00116F0B">
        <w:rPr>
          <w:sz w:val="28"/>
          <w:szCs w:val="28"/>
        </w:rPr>
        <w:t>Законов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РФ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21.12.1994 </w:t>
      </w:r>
      <w:r w:rsidRPr="00116F0B">
        <w:rPr>
          <w:sz w:val="28"/>
          <w:szCs w:val="28"/>
        </w:rPr>
        <w:t>г</w:t>
      </w:r>
      <w:r w:rsidRPr="00116F0B">
        <w:rPr>
          <w:rFonts w:ascii="Bodoni" w:hAnsi="Bodoni" w:cs="Calibri"/>
          <w:sz w:val="28"/>
          <w:szCs w:val="28"/>
        </w:rPr>
        <w:t xml:space="preserve">. </w:t>
      </w:r>
      <w:r w:rsidRPr="00116F0B">
        <w:rPr>
          <w:sz w:val="28"/>
          <w:szCs w:val="28"/>
        </w:rPr>
        <w:t>№</w:t>
      </w:r>
      <w:r w:rsidRPr="00116F0B">
        <w:rPr>
          <w:rFonts w:ascii="Bodoni" w:hAnsi="Bodoni" w:cs="Calibri"/>
          <w:sz w:val="28"/>
          <w:szCs w:val="28"/>
        </w:rPr>
        <w:t xml:space="preserve"> 68-</w:t>
      </w:r>
      <w:r w:rsidRPr="00116F0B">
        <w:rPr>
          <w:sz w:val="28"/>
          <w:szCs w:val="28"/>
        </w:rPr>
        <w:t>ФЗ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rFonts w:ascii="Bodoni" w:hAnsi="Bodoni" w:cs="Bodoni"/>
          <w:sz w:val="28"/>
          <w:szCs w:val="28"/>
        </w:rPr>
        <w:t>«</w:t>
      </w:r>
      <w:r w:rsidRPr="00116F0B">
        <w:rPr>
          <w:sz w:val="28"/>
          <w:szCs w:val="28"/>
        </w:rPr>
        <w:t>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защите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насел</w:t>
      </w:r>
      <w:r w:rsidRPr="00116F0B">
        <w:rPr>
          <w:sz w:val="28"/>
          <w:szCs w:val="28"/>
        </w:rPr>
        <w:t>е</w:t>
      </w:r>
      <w:r w:rsidRPr="00116F0B">
        <w:rPr>
          <w:sz w:val="28"/>
          <w:szCs w:val="28"/>
        </w:rPr>
        <w:t>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территорий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чрезвычайных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ситуаций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природного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техногенного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характера</w:t>
      </w:r>
      <w:r w:rsidRPr="00116F0B">
        <w:rPr>
          <w:rFonts w:ascii="Bodoni" w:hAnsi="Bodoni" w:cs="Bodoni"/>
          <w:sz w:val="28"/>
          <w:szCs w:val="28"/>
        </w:rPr>
        <w:t>»</w:t>
      </w:r>
      <w:r w:rsidRPr="00116F0B">
        <w:rPr>
          <w:rFonts w:ascii="Bodoni" w:hAnsi="Bodoni" w:cs="Calibri"/>
          <w:sz w:val="28"/>
          <w:szCs w:val="28"/>
        </w:rPr>
        <w:t xml:space="preserve">,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12.02.1998 </w:t>
      </w:r>
      <w:r w:rsidRPr="00116F0B">
        <w:rPr>
          <w:sz w:val="28"/>
          <w:szCs w:val="28"/>
        </w:rPr>
        <w:t>г</w:t>
      </w:r>
      <w:r w:rsidRPr="00116F0B">
        <w:rPr>
          <w:rFonts w:ascii="Bodoni" w:hAnsi="Bodoni" w:cs="Calibri"/>
          <w:sz w:val="28"/>
          <w:szCs w:val="28"/>
        </w:rPr>
        <w:t xml:space="preserve">. </w:t>
      </w:r>
      <w:r w:rsidRPr="00116F0B">
        <w:rPr>
          <w:sz w:val="28"/>
          <w:szCs w:val="28"/>
        </w:rPr>
        <w:t>№</w:t>
      </w:r>
      <w:r w:rsidRPr="00116F0B">
        <w:rPr>
          <w:rFonts w:ascii="Bodoni" w:hAnsi="Bodoni" w:cs="Calibri"/>
          <w:sz w:val="28"/>
          <w:szCs w:val="28"/>
        </w:rPr>
        <w:t xml:space="preserve"> 28-</w:t>
      </w:r>
      <w:r w:rsidRPr="00116F0B">
        <w:rPr>
          <w:sz w:val="28"/>
          <w:szCs w:val="28"/>
        </w:rPr>
        <w:t>ФЗ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rFonts w:ascii="Bodoni" w:hAnsi="Bodoni" w:cs="Bodoni"/>
          <w:sz w:val="28"/>
          <w:szCs w:val="28"/>
        </w:rPr>
        <w:t>«</w:t>
      </w:r>
      <w:r w:rsidRPr="00116F0B">
        <w:rPr>
          <w:sz w:val="28"/>
          <w:szCs w:val="28"/>
        </w:rPr>
        <w:t>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гражданской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обороне</w:t>
      </w:r>
      <w:r w:rsidRPr="00116F0B">
        <w:rPr>
          <w:rFonts w:ascii="Bodoni" w:hAnsi="Bodoni" w:cs="Bodoni"/>
          <w:sz w:val="28"/>
          <w:szCs w:val="28"/>
        </w:rPr>
        <w:t>»</w:t>
      </w:r>
      <w:r w:rsidRPr="00116F0B">
        <w:rPr>
          <w:rFonts w:ascii="Bodoni" w:hAnsi="Bodoni" w:cs="Calibri"/>
          <w:sz w:val="28"/>
          <w:szCs w:val="28"/>
        </w:rPr>
        <w:t xml:space="preserve">, </w:t>
      </w:r>
      <w:r w:rsidRPr="00116F0B">
        <w:rPr>
          <w:sz w:val="28"/>
          <w:szCs w:val="28"/>
        </w:rPr>
        <w:t>постановления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Правительства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Ре</w:t>
      </w:r>
      <w:r w:rsidRPr="00116F0B">
        <w:rPr>
          <w:sz w:val="28"/>
          <w:szCs w:val="28"/>
        </w:rPr>
        <w:t>с</w:t>
      </w:r>
      <w:r w:rsidRPr="00116F0B">
        <w:rPr>
          <w:sz w:val="28"/>
          <w:szCs w:val="28"/>
        </w:rPr>
        <w:t>публики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Бурятия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15.02.2007 </w:t>
      </w:r>
      <w:r w:rsidRPr="00116F0B">
        <w:rPr>
          <w:sz w:val="28"/>
          <w:szCs w:val="28"/>
        </w:rPr>
        <w:t>г</w:t>
      </w:r>
      <w:r w:rsidRPr="00116F0B">
        <w:rPr>
          <w:rFonts w:ascii="Bodoni" w:hAnsi="Bodoni" w:cs="Calibri"/>
          <w:sz w:val="28"/>
          <w:szCs w:val="28"/>
        </w:rPr>
        <w:t xml:space="preserve">. </w:t>
      </w:r>
      <w:r w:rsidRPr="00116F0B">
        <w:rPr>
          <w:sz w:val="28"/>
          <w:szCs w:val="28"/>
        </w:rPr>
        <w:t>№</w:t>
      </w:r>
      <w:r w:rsidRPr="00116F0B">
        <w:rPr>
          <w:rFonts w:ascii="Bodoni" w:hAnsi="Bodoni" w:cs="Calibri"/>
          <w:sz w:val="28"/>
          <w:szCs w:val="28"/>
        </w:rPr>
        <w:t xml:space="preserve"> 49 </w:t>
      </w:r>
      <w:r w:rsidRPr="00116F0B">
        <w:rPr>
          <w:rFonts w:ascii="Bodoni" w:hAnsi="Bodoni" w:cs="Bodoni"/>
          <w:sz w:val="28"/>
          <w:szCs w:val="28"/>
        </w:rPr>
        <w:t>«</w:t>
      </w:r>
      <w:r w:rsidRPr="00116F0B">
        <w:rPr>
          <w:sz w:val="28"/>
          <w:szCs w:val="28"/>
        </w:rPr>
        <w:t>Об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организации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обучения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подготовки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населения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области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гражданской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обороны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защиты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чрезвычайных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ситуаций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природного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техногенного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характера</w:t>
      </w:r>
      <w:r w:rsidRPr="00116F0B">
        <w:rPr>
          <w:rFonts w:ascii="Bodoni" w:hAnsi="Bodoni" w:cs="Bodoni"/>
          <w:sz w:val="28"/>
          <w:szCs w:val="28"/>
        </w:rPr>
        <w:t>»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целях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совершенствования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подготовки</w:t>
      </w:r>
      <w:proofErr w:type="gramEnd"/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неработающего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населения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района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обл</w:t>
      </w:r>
      <w:r w:rsidRPr="00116F0B">
        <w:rPr>
          <w:sz w:val="28"/>
          <w:szCs w:val="28"/>
        </w:rPr>
        <w:t>а</w:t>
      </w:r>
      <w:r w:rsidRPr="00116F0B">
        <w:rPr>
          <w:sz w:val="28"/>
          <w:szCs w:val="28"/>
        </w:rPr>
        <w:t>сти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гражданской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обороны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защиты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чрезвычайных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ситуаций</w:t>
      </w:r>
      <w:r w:rsidRPr="00116F0B">
        <w:rPr>
          <w:rFonts w:ascii="Bodoni" w:hAnsi="Bodoni" w:cs="Calibri"/>
          <w:sz w:val="28"/>
          <w:szCs w:val="28"/>
        </w:rPr>
        <w:t>:</w:t>
      </w:r>
    </w:p>
    <w:p w:rsidR="00116F0B" w:rsidRPr="00116F0B" w:rsidRDefault="00116F0B" w:rsidP="00116F0B">
      <w:pPr>
        <w:tabs>
          <w:tab w:val="left" w:pos="7800"/>
        </w:tabs>
        <w:jc w:val="both"/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1. </w:t>
      </w:r>
      <w:r w:rsidRPr="00116F0B">
        <w:rPr>
          <w:sz w:val="28"/>
          <w:szCs w:val="28"/>
        </w:rPr>
        <w:t>Создать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администрации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сельского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поселения</w:t>
      </w:r>
      <w:r w:rsidRPr="00116F0B">
        <w:rPr>
          <w:rFonts w:ascii="Bodoni" w:hAnsi="Bodoni" w:cs="Calibri"/>
          <w:sz w:val="28"/>
          <w:szCs w:val="28"/>
        </w:rPr>
        <w:t xml:space="preserve"> «</w:t>
      </w:r>
      <w:r w:rsidRPr="00116F0B">
        <w:rPr>
          <w:sz w:val="28"/>
          <w:szCs w:val="28"/>
        </w:rPr>
        <w:t>Аргада</w:t>
      </w:r>
      <w:r w:rsidRPr="00116F0B">
        <w:rPr>
          <w:rFonts w:ascii="Bodoni" w:hAnsi="Bodoni" w:cs="Bodoni"/>
          <w:sz w:val="28"/>
          <w:szCs w:val="28"/>
        </w:rPr>
        <w:t>»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учебно</w:t>
      </w:r>
      <w:r w:rsidRPr="00116F0B">
        <w:rPr>
          <w:rFonts w:ascii="Bodoni" w:hAnsi="Bodoni" w:cs="Calibri"/>
          <w:sz w:val="28"/>
          <w:szCs w:val="28"/>
        </w:rPr>
        <w:t>-</w:t>
      </w:r>
      <w:r w:rsidRPr="00116F0B">
        <w:rPr>
          <w:sz w:val="28"/>
          <w:szCs w:val="28"/>
        </w:rPr>
        <w:t>консультационные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пункты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для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обучения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неработающего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населения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области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гражда</w:t>
      </w:r>
      <w:r w:rsidRPr="00116F0B">
        <w:rPr>
          <w:sz w:val="28"/>
          <w:szCs w:val="28"/>
        </w:rPr>
        <w:t>н</w:t>
      </w:r>
      <w:r w:rsidRPr="00116F0B">
        <w:rPr>
          <w:sz w:val="28"/>
          <w:szCs w:val="28"/>
        </w:rPr>
        <w:t>ской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обороны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защиты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от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чрезвычайных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ситуаций</w:t>
      </w:r>
      <w:r w:rsidRPr="00116F0B">
        <w:rPr>
          <w:rFonts w:ascii="Bodoni" w:hAnsi="Bodoni" w:cs="Calibri"/>
          <w:sz w:val="28"/>
          <w:szCs w:val="28"/>
        </w:rPr>
        <w:t>.</w:t>
      </w:r>
    </w:p>
    <w:p w:rsidR="00116F0B" w:rsidRPr="00116F0B" w:rsidRDefault="00116F0B" w:rsidP="00116F0B">
      <w:pPr>
        <w:jc w:val="both"/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2. </w:t>
      </w:r>
      <w:r w:rsidRPr="00116F0B">
        <w:rPr>
          <w:sz w:val="28"/>
          <w:szCs w:val="28"/>
        </w:rPr>
        <w:t>Утвердить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Положение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rFonts w:ascii="Bodoni" w:hAnsi="Bodoni" w:cs="Bodoni"/>
          <w:sz w:val="28"/>
          <w:szCs w:val="28"/>
        </w:rPr>
        <w:t>«</w:t>
      </w:r>
      <w:r w:rsidRPr="00116F0B">
        <w:rPr>
          <w:sz w:val="28"/>
          <w:szCs w:val="28"/>
        </w:rPr>
        <w:t>Об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учебно</w:t>
      </w:r>
      <w:r w:rsidRPr="00116F0B">
        <w:rPr>
          <w:rFonts w:ascii="Bodoni" w:hAnsi="Bodoni" w:cs="Calibri"/>
          <w:sz w:val="28"/>
          <w:szCs w:val="28"/>
        </w:rPr>
        <w:t>-</w:t>
      </w:r>
      <w:r w:rsidRPr="00116F0B">
        <w:rPr>
          <w:sz w:val="28"/>
          <w:szCs w:val="28"/>
        </w:rPr>
        <w:t>консультационных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пунктах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гражданской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обороне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чрезвычайным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ситуациям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муниципального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образования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rFonts w:ascii="Bodoni" w:hAnsi="Bodoni" w:cs="Bodoni"/>
          <w:sz w:val="28"/>
          <w:szCs w:val="28"/>
        </w:rPr>
        <w:t>«</w:t>
      </w:r>
      <w:r w:rsidRPr="00116F0B">
        <w:rPr>
          <w:sz w:val="28"/>
          <w:szCs w:val="28"/>
        </w:rPr>
        <w:t>Курумканский</w:t>
      </w:r>
      <w:r w:rsidRPr="00116F0B">
        <w:rPr>
          <w:rFonts w:ascii="Bodoni" w:hAnsi="Bodoni" w:cs="Calibri"/>
          <w:sz w:val="28"/>
          <w:szCs w:val="28"/>
        </w:rPr>
        <w:t xml:space="preserve">  </w:t>
      </w:r>
      <w:r w:rsidRPr="00116F0B">
        <w:rPr>
          <w:sz w:val="28"/>
          <w:szCs w:val="28"/>
        </w:rPr>
        <w:t>ра</w:t>
      </w:r>
      <w:r w:rsidRPr="00116F0B">
        <w:rPr>
          <w:sz w:val="28"/>
          <w:szCs w:val="28"/>
        </w:rPr>
        <w:t>й</w:t>
      </w:r>
      <w:r w:rsidRPr="00116F0B">
        <w:rPr>
          <w:sz w:val="28"/>
          <w:szCs w:val="28"/>
        </w:rPr>
        <w:t>он</w:t>
      </w:r>
      <w:r w:rsidRPr="00116F0B">
        <w:rPr>
          <w:rFonts w:ascii="Bodoni" w:hAnsi="Bodoni" w:cs="Bodoni"/>
          <w:sz w:val="28"/>
          <w:szCs w:val="28"/>
        </w:rPr>
        <w:t>»</w:t>
      </w:r>
      <w:r w:rsidRPr="00116F0B">
        <w:rPr>
          <w:rFonts w:ascii="Bodoni" w:hAnsi="Bodoni" w:cs="Calibri"/>
          <w:sz w:val="28"/>
          <w:szCs w:val="28"/>
        </w:rPr>
        <w:t xml:space="preserve"> (</w:t>
      </w:r>
      <w:r w:rsidRPr="00116F0B">
        <w:rPr>
          <w:sz w:val="28"/>
          <w:szCs w:val="28"/>
        </w:rPr>
        <w:t>приложение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№</w:t>
      </w:r>
      <w:r w:rsidRPr="00116F0B">
        <w:rPr>
          <w:rFonts w:ascii="Bodoni" w:hAnsi="Bodoni" w:cs="Calibri"/>
          <w:sz w:val="28"/>
          <w:szCs w:val="28"/>
        </w:rPr>
        <w:t>1).</w:t>
      </w:r>
    </w:p>
    <w:p w:rsidR="00116F0B" w:rsidRPr="00116F0B" w:rsidRDefault="00116F0B" w:rsidP="00116F0B">
      <w:pPr>
        <w:jc w:val="both"/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3.  </w:t>
      </w:r>
      <w:r w:rsidRPr="00116F0B">
        <w:rPr>
          <w:sz w:val="28"/>
          <w:szCs w:val="28"/>
        </w:rPr>
        <w:t>Назначить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начальником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учебн</w:t>
      </w:r>
      <w:proofErr w:type="gramStart"/>
      <w:r w:rsidRPr="00116F0B">
        <w:rPr>
          <w:sz w:val="28"/>
          <w:szCs w:val="28"/>
        </w:rPr>
        <w:t>о</w:t>
      </w:r>
      <w:r w:rsidRPr="00116F0B">
        <w:rPr>
          <w:rFonts w:ascii="Bodoni" w:hAnsi="Bodoni" w:cs="Calibri"/>
          <w:sz w:val="28"/>
          <w:szCs w:val="28"/>
        </w:rPr>
        <w:t>-</w:t>
      </w:r>
      <w:proofErr w:type="gramEnd"/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консультационного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пункта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Хобракова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.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>.</w:t>
      </w:r>
    </w:p>
    <w:p w:rsidR="00116F0B" w:rsidRPr="00116F0B" w:rsidRDefault="00116F0B" w:rsidP="00116F0B">
      <w:pPr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5.  </w:t>
      </w:r>
      <w:r w:rsidRPr="00116F0B">
        <w:rPr>
          <w:sz w:val="28"/>
          <w:szCs w:val="28"/>
        </w:rPr>
        <w:t>Назначить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организатором</w:t>
      </w:r>
      <w:r w:rsidRPr="00116F0B">
        <w:rPr>
          <w:rFonts w:ascii="Bodoni" w:hAnsi="Bodoni" w:cs="Calibri"/>
          <w:sz w:val="28"/>
          <w:szCs w:val="28"/>
        </w:rPr>
        <w:t xml:space="preserve"> (</w:t>
      </w:r>
      <w:r w:rsidRPr="00116F0B">
        <w:rPr>
          <w:sz w:val="28"/>
          <w:szCs w:val="28"/>
        </w:rPr>
        <w:t>консультантом</w:t>
      </w:r>
      <w:r w:rsidRPr="00116F0B">
        <w:rPr>
          <w:rFonts w:ascii="Bodoni" w:hAnsi="Bodoni" w:cs="Calibri"/>
          <w:sz w:val="28"/>
          <w:szCs w:val="28"/>
        </w:rPr>
        <w:t xml:space="preserve">) </w:t>
      </w:r>
      <w:r w:rsidRPr="00116F0B">
        <w:rPr>
          <w:sz w:val="28"/>
          <w:szCs w:val="28"/>
        </w:rPr>
        <w:t>учебно</w:t>
      </w:r>
      <w:r w:rsidRPr="00116F0B">
        <w:rPr>
          <w:rFonts w:ascii="Bodoni" w:hAnsi="Bodoni" w:cs="Calibri"/>
          <w:sz w:val="28"/>
          <w:szCs w:val="28"/>
        </w:rPr>
        <w:t>-</w:t>
      </w:r>
      <w:r w:rsidRPr="00116F0B">
        <w:rPr>
          <w:sz w:val="28"/>
          <w:szCs w:val="28"/>
        </w:rPr>
        <w:t>консультационного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пункта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Хобракова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Г</w:t>
      </w:r>
      <w:r w:rsidRPr="00116F0B">
        <w:rPr>
          <w:rFonts w:ascii="Bodoni" w:hAnsi="Bodoni" w:cs="Calibri"/>
          <w:sz w:val="28"/>
          <w:szCs w:val="28"/>
        </w:rPr>
        <w:t xml:space="preserve">. </w:t>
      </w:r>
      <w:r w:rsidRPr="00116F0B">
        <w:rPr>
          <w:sz w:val="28"/>
          <w:szCs w:val="28"/>
        </w:rPr>
        <w:t>Н</w:t>
      </w:r>
      <w:r w:rsidRPr="00116F0B">
        <w:rPr>
          <w:rFonts w:ascii="Bodoni" w:hAnsi="Bodoni" w:cs="Calibri"/>
          <w:sz w:val="28"/>
          <w:szCs w:val="28"/>
        </w:rPr>
        <w:t>.</w:t>
      </w:r>
    </w:p>
    <w:p w:rsidR="00116F0B" w:rsidRPr="00116F0B" w:rsidRDefault="00116F0B" w:rsidP="00116F0B">
      <w:pPr>
        <w:jc w:val="both"/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4.  </w:t>
      </w:r>
      <w:r w:rsidRPr="00116F0B">
        <w:rPr>
          <w:sz w:val="28"/>
          <w:szCs w:val="28"/>
        </w:rPr>
        <w:t>Утвердить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должностные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обязанности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организатора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УКП</w:t>
      </w:r>
      <w:r w:rsidRPr="00116F0B">
        <w:rPr>
          <w:rFonts w:ascii="Bodoni" w:hAnsi="Bodoni" w:cs="Calibri"/>
          <w:sz w:val="28"/>
          <w:szCs w:val="28"/>
        </w:rPr>
        <w:t xml:space="preserve"> (</w:t>
      </w:r>
      <w:r w:rsidRPr="00116F0B">
        <w:rPr>
          <w:sz w:val="28"/>
          <w:szCs w:val="28"/>
        </w:rPr>
        <w:t>приложение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№</w:t>
      </w:r>
      <w:r w:rsidRPr="00116F0B">
        <w:rPr>
          <w:rFonts w:ascii="Bodoni" w:hAnsi="Bodoni" w:cs="Calibri"/>
          <w:sz w:val="28"/>
          <w:szCs w:val="28"/>
        </w:rPr>
        <w:t>2).</w:t>
      </w:r>
    </w:p>
    <w:p w:rsidR="00116F0B" w:rsidRPr="00116F0B" w:rsidRDefault="00116F0B" w:rsidP="00116F0B">
      <w:pPr>
        <w:tabs>
          <w:tab w:val="left" w:pos="7800"/>
        </w:tabs>
        <w:jc w:val="both"/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5. </w:t>
      </w:r>
      <w:r w:rsidRPr="00116F0B">
        <w:rPr>
          <w:sz w:val="28"/>
          <w:szCs w:val="28"/>
        </w:rPr>
        <w:t>Утвердить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перечень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учебно</w:t>
      </w:r>
      <w:r w:rsidRPr="00116F0B">
        <w:rPr>
          <w:rFonts w:ascii="Bodoni" w:hAnsi="Bodoni" w:cs="Calibri"/>
          <w:sz w:val="28"/>
          <w:szCs w:val="28"/>
        </w:rPr>
        <w:t>-</w:t>
      </w:r>
      <w:r w:rsidRPr="00116F0B">
        <w:rPr>
          <w:sz w:val="28"/>
          <w:szCs w:val="28"/>
        </w:rPr>
        <w:t>методической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литературы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учебно</w:t>
      </w:r>
      <w:r w:rsidRPr="00116F0B">
        <w:rPr>
          <w:rFonts w:ascii="Bodoni" w:hAnsi="Bodoni" w:cs="Calibri"/>
          <w:sz w:val="28"/>
          <w:szCs w:val="28"/>
        </w:rPr>
        <w:t>-</w:t>
      </w:r>
      <w:r w:rsidRPr="00116F0B">
        <w:rPr>
          <w:sz w:val="28"/>
          <w:szCs w:val="28"/>
        </w:rPr>
        <w:t>консультационного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пункта</w:t>
      </w:r>
      <w:r w:rsidRPr="00116F0B">
        <w:rPr>
          <w:rFonts w:ascii="Bodoni" w:hAnsi="Bodoni" w:cs="Calibri"/>
          <w:sz w:val="28"/>
          <w:szCs w:val="28"/>
        </w:rPr>
        <w:t xml:space="preserve"> (</w:t>
      </w:r>
      <w:r w:rsidRPr="00116F0B">
        <w:rPr>
          <w:sz w:val="28"/>
          <w:szCs w:val="28"/>
        </w:rPr>
        <w:t>приложение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№</w:t>
      </w:r>
      <w:r w:rsidRPr="00116F0B">
        <w:rPr>
          <w:rFonts w:ascii="Bodoni" w:hAnsi="Bodoni" w:cs="Calibri"/>
          <w:sz w:val="28"/>
          <w:szCs w:val="28"/>
        </w:rPr>
        <w:t>3).</w:t>
      </w:r>
    </w:p>
    <w:p w:rsidR="00116F0B" w:rsidRPr="00116F0B" w:rsidRDefault="00116F0B" w:rsidP="00116F0B">
      <w:pPr>
        <w:tabs>
          <w:tab w:val="left" w:pos="7800"/>
        </w:tabs>
        <w:jc w:val="both"/>
        <w:rPr>
          <w:rFonts w:ascii="Bodoni" w:hAnsi="Bodoni" w:cs="Calibri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6. </w:t>
      </w:r>
      <w:proofErr w:type="gramStart"/>
      <w:r w:rsidRPr="00116F0B">
        <w:rPr>
          <w:sz w:val="28"/>
          <w:szCs w:val="28"/>
        </w:rPr>
        <w:t>Контроль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за</w:t>
      </w:r>
      <w:proofErr w:type="gramEnd"/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исполнением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данного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постановления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оставляю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за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собой</w:t>
      </w:r>
      <w:r w:rsidRPr="00116F0B">
        <w:rPr>
          <w:rFonts w:ascii="Bodoni" w:hAnsi="Bodoni" w:cs="Calibri"/>
          <w:sz w:val="28"/>
          <w:szCs w:val="28"/>
        </w:rPr>
        <w:t>.</w:t>
      </w:r>
    </w:p>
    <w:p w:rsidR="00116F0B" w:rsidRPr="00116F0B" w:rsidRDefault="00116F0B" w:rsidP="00116F0B">
      <w:pPr>
        <w:jc w:val="both"/>
        <w:rPr>
          <w:rFonts w:ascii="Bodoni" w:hAnsi="Bodoni" w:cs="Calibri"/>
          <w:sz w:val="28"/>
          <w:szCs w:val="28"/>
        </w:rPr>
      </w:pPr>
    </w:p>
    <w:p w:rsidR="00116F0B" w:rsidRPr="00116F0B" w:rsidRDefault="00116F0B" w:rsidP="00116F0B">
      <w:pPr>
        <w:rPr>
          <w:rFonts w:ascii="Bodoni" w:hAnsi="Bodoni" w:cs="Calibri"/>
          <w:sz w:val="28"/>
          <w:szCs w:val="28"/>
        </w:rPr>
      </w:pPr>
      <w:r w:rsidRPr="00116F0B">
        <w:rPr>
          <w:sz w:val="28"/>
          <w:szCs w:val="28"/>
        </w:rPr>
        <w:t>Глава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МО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сельское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поселение</w:t>
      </w:r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rFonts w:ascii="Bodoni" w:hAnsi="Bodoni" w:cs="Bodoni"/>
          <w:sz w:val="28"/>
          <w:szCs w:val="28"/>
        </w:rPr>
        <w:t>«</w:t>
      </w:r>
      <w:r w:rsidRPr="00116F0B">
        <w:rPr>
          <w:sz w:val="28"/>
          <w:szCs w:val="28"/>
        </w:rPr>
        <w:t>Аргада</w:t>
      </w:r>
      <w:r w:rsidRPr="00116F0B">
        <w:rPr>
          <w:rFonts w:ascii="Bodoni" w:hAnsi="Bodoni" w:cs="Bodoni"/>
          <w:sz w:val="28"/>
          <w:szCs w:val="28"/>
        </w:rPr>
        <w:t>»</w:t>
      </w:r>
      <w:r w:rsidRPr="00116F0B">
        <w:rPr>
          <w:rFonts w:ascii="Bodoni" w:hAnsi="Bodoni" w:cs="Calibri"/>
          <w:sz w:val="28"/>
          <w:szCs w:val="28"/>
        </w:rPr>
        <w:t xml:space="preserve">                                  </w:t>
      </w:r>
      <w:proofErr w:type="spellStart"/>
      <w:r w:rsidRPr="00116F0B">
        <w:rPr>
          <w:sz w:val="28"/>
          <w:szCs w:val="28"/>
        </w:rPr>
        <w:t>Хобраков</w:t>
      </w:r>
      <w:proofErr w:type="spellEnd"/>
      <w:r w:rsidRPr="00116F0B">
        <w:rPr>
          <w:rFonts w:ascii="Bodoni" w:hAnsi="Bodoni" w:cs="Calibri"/>
          <w:sz w:val="28"/>
          <w:szCs w:val="28"/>
        </w:rPr>
        <w:t xml:space="preserve">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. </w:t>
      </w:r>
      <w:r w:rsidRPr="00116F0B">
        <w:rPr>
          <w:sz w:val="28"/>
          <w:szCs w:val="28"/>
        </w:rPr>
        <w:t>В</w:t>
      </w:r>
      <w:r w:rsidRPr="00116F0B">
        <w:rPr>
          <w:rFonts w:ascii="Bodoni" w:hAnsi="Bodoni" w:cs="Calibri"/>
          <w:sz w:val="28"/>
          <w:szCs w:val="28"/>
        </w:rPr>
        <w:t xml:space="preserve">.                                   </w:t>
      </w:r>
    </w:p>
    <w:p w:rsidR="00116F0B" w:rsidRPr="00116F0B" w:rsidRDefault="00116F0B" w:rsidP="00116F0B">
      <w:pPr>
        <w:jc w:val="both"/>
        <w:rPr>
          <w:rFonts w:asciiTheme="minorHAnsi" w:hAnsiTheme="minorHAnsi" w:cs="Times New Roman CYR"/>
          <w:sz w:val="28"/>
          <w:szCs w:val="28"/>
        </w:rPr>
      </w:pPr>
      <w:r w:rsidRPr="00116F0B">
        <w:rPr>
          <w:rFonts w:ascii="Bodoni" w:hAnsi="Bodoni" w:cs="Calibri"/>
          <w:sz w:val="28"/>
          <w:szCs w:val="28"/>
        </w:rPr>
        <w:t xml:space="preserve">                                        </w:t>
      </w:r>
      <w:r>
        <w:rPr>
          <w:rFonts w:ascii="Bodoni" w:hAnsi="Bodoni" w:cs="Calibri"/>
          <w:sz w:val="28"/>
          <w:szCs w:val="28"/>
        </w:rPr>
        <w:t xml:space="preserve">                        </w:t>
      </w:r>
    </w:p>
    <w:p w:rsidR="00116F0B" w:rsidRPr="00F00B18" w:rsidRDefault="00116F0B" w:rsidP="00116F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0B1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1</w:t>
      </w:r>
    </w:p>
    <w:p w:rsidR="00116F0B" w:rsidRPr="00F00B18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F00B18"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116F0B" w:rsidRPr="00F00B18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F00B18">
        <w:rPr>
          <w:sz w:val="24"/>
          <w:szCs w:val="24"/>
        </w:rPr>
        <w:t xml:space="preserve"> МО  </w:t>
      </w:r>
      <w:r>
        <w:rPr>
          <w:sz w:val="24"/>
          <w:szCs w:val="24"/>
        </w:rPr>
        <w:t xml:space="preserve">СП  </w:t>
      </w:r>
      <w:r w:rsidRPr="00F00B18">
        <w:rPr>
          <w:sz w:val="24"/>
          <w:szCs w:val="24"/>
        </w:rPr>
        <w:t>«</w:t>
      </w:r>
      <w:r>
        <w:rPr>
          <w:sz w:val="24"/>
          <w:szCs w:val="24"/>
        </w:rPr>
        <w:t>АРГАДА</w:t>
      </w:r>
      <w:r w:rsidRPr="00F00B18">
        <w:rPr>
          <w:sz w:val="24"/>
          <w:szCs w:val="24"/>
        </w:rPr>
        <w:t>»</w:t>
      </w:r>
    </w:p>
    <w:p w:rsidR="00116F0B" w:rsidRPr="00F00B18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F00B18">
        <w:rPr>
          <w:sz w:val="24"/>
          <w:szCs w:val="24"/>
        </w:rPr>
        <w:t xml:space="preserve">от  </w:t>
      </w:r>
      <w:r>
        <w:rPr>
          <w:sz w:val="24"/>
          <w:szCs w:val="24"/>
        </w:rPr>
        <w:t>15.04.</w:t>
      </w:r>
      <w:r w:rsidRPr="00F00B18">
        <w:rPr>
          <w:sz w:val="24"/>
          <w:szCs w:val="24"/>
        </w:rPr>
        <w:t xml:space="preserve"> 2019г.  №</w:t>
      </w:r>
      <w:r>
        <w:rPr>
          <w:sz w:val="24"/>
          <w:szCs w:val="24"/>
        </w:rPr>
        <w:t xml:space="preserve"> 10</w:t>
      </w:r>
    </w:p>
    <w:p w:rsidR="00116F0B" w:rsidRDefault="00116F0B" w:rsidP="00116F0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116F0B" w:rsidRDefault="00116F0B" w:rsidP="00116F0B">
      <w:pPr>
        <w:jc w:val="center"/>
        <w:rPr>
          <w:szCs w:val="28"/>
        </w:rPr>
      </w:pPr>
    </w:p>
    <w:p w:rsidR="00116F0B" w:rsidRPr="00F00B18" w:rsidRDefault="00116F0B" w:rsidP="00116F0B">
      <w:pPr>
        <w:jc w:val="center"/>
        <w:rPr>
          <w:sz w:val="28"/>
          <w:szCs w:val="28"/>
        </w:rPr>
      </w:pPr>
    </w:p>
    <w:p w:rsidR="00116F0B" w:rsidRPr="00F00B18" w:rsidRDefault="00116F0B" w:rsidP="00116F0B">
      <w:pPr>
        <w:jc w:val="center"/>
        <w:rPr>
          <w:sz w:val="28"/>
          <w:szCs w:val="28"/>
        </w:rPr>
      </w:pPr>
      <w:r w:rsidRPr="00F00B18">
        <w:rPr>
          <w:sz w:val="28"/>
          <w:szCs w:val="28"/>
        </w:rPr>
        <w:t>ПОЛОЖЕНИЕ</w:t>
      </w:r>
    </w:p>
    <w:p w:rsidR="00116F0B" w:rsidRPr="00F00B18" w:rsidRDefault="00116F0B" w:rsidP="00116F0B">
      <w:pPr>
        <w:jc w:val="center"/>
        <w:rPr>
          <w:sz w:val="28"/>
          <w:szCs w:val="28"/>
        </w:rPr>
      </w:pPr>
      <w:r w:rsidRPr="00F00B18">
        <w:rPr>
          <w:sz w:val="28"/>
          <w:szCs w:val="28"/>
        </w:rPr>
        <w:t>« Об учебно-консультационных пунктах по гражданской обороне и чрезвычайным ситуациям</w:t>
      </w:r>
    </w:p>
    <w:p w:rsidR="00116F0B" w:rsidRPr="00F00B18" w:rsidRDefault="00116F0B" w:rsidP="00116F0B">
      <w:pPr>
        <w:jc w:val="center"/>
        <w:rPr>
          <w:sz w:val="28"/>
          <w:szCs w:val="28"/>
        </w:rPr>
      </w:pPr>
      <w:r w:rsidRPr="00F00B18">
        <w:rPr>
          <w:sz w:val="28"/>
          <w:szCs w:val="28"/>
        </w:rPr>
        <w:t>муниципального образования «Курумканский  ра</w:t>
      </w:r>
      <w:r w:rsidRPr="00F00B18">
        <w:rPr>
          <w:sz w:val="28"/>
          <w:szCs w:val="28"/>
        </w:rPr>
        <w:t>й</w:t>
      </w:r>
      <w:r w:rsidRPr="00F00B18">
        <w:rPr>
          <w:sz w:val="28"/>
          <w:szCs w:val="28"/>
        </w:rPr>
        <w:t>он» сельское поселение «Аргада»</w:t>
      </w:r>
    </w:p>
    <w:p w:rsidR="00116F0B" w:rsidRPr="00F00B18" w:rsidRDefault="00116F0B" w:rsidP="00116F0B">
      <w:pPr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    </w:t>
      </w:r>
    </w:p>
    <w:p w:rsidR="00116F0B" w:rsidRPr="00F00B18" w:rsidRDefault="00116F0B" w:rsidP="00116F0B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F00B18">
        <w:rPr>
          <w:i/>
          <w:sz w:val="28"/>
          <w:szCs w:val="28"/>
        </w:rPr>
        <w:t>Общие Положения</w:t>
      </w:r>
    </w:p>
    <w:p w:rsidR="00116F0B" w:rsidRPr="00F00B18" w:rsidRDefault="00116F0B" w:rsidP="00116F0B">
      <w:pPr>
        <w:ind w:left="720"/>
        <w:rPr>
          <w:i/>
          <w:sz w:val="28"/>
          <w:szCs w:val="28"/>
        </w:rPr>
      </w:pPr>
    </w:p>
    <w:p w:rsidR="00116F0B" w:rsidRPr="00F00B18" w:rsidRDefault="00116F0B" w:rsidP="00116F0B">
      <w:pPr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Главн</w:t>
      </w:r>
      <w:r>
        <w:rPr>
          <w:sz w:val="28"/>
          <w:szCs w:val="28"/>
        </w:rPr>
        <w:t xml:space="preserve">ой целью создания УКП при СП «Аргада» является </w:t>
      </w:r>
      <w:r w:rsidRPr="00F00B18">
        <w:rPr>
          <w:sz w:val="28"/>
          <w:szCs w:val="28"/>
        </w:rPr>
        <w:t xml:space="preserve">обеспечение необходимых условий для </w:t>
      </w:r>
      <w:proofErr w:type="gramStart"/>
      <w:r w:rsidRPr="00F00B18">
        <w:rPr>
          <w:sz w:val="28"/>
          <w:szCs w:val="28"/>
        </w:rPr>
        <w:t>об</w:t>
      </w:r>
      <w:r w:rsidRPr="00F00B18">
        <w:rPr>
          <w:sz w:val="28"/>
          <w:szCs w:val="28"/>
        </w:rPr>
        <w:t>у</w:t>
      </w:r>
      <w:r w:rsidRPr="00F00B18">
        <w:rPr>
          <w:sz w:val="28"/>
          <w:szCs w:val="28"/>
        </w:rPr>
        <w:t>чения неработающего населения по</w:t>
      </w:r>
      <w:proofErr w:type="gramEnd"/>
      <w:r w:rsidRPr="00F00B18">
        <w:rPr>
          <w:sz w:val="28"/>
          <w:szCs w:val="28"/>
        </w:rPr>
        <w:t xml:space="preserve"> гражданской обороне и защите от чрезвычайных ситу</w:t>
      </w:r>
      <w:r w:rsidRPr="00F00B18">
        <w:rPr>
          <w:sz w:val="28"/>
          <w:szCs w:val="28"/>
        </w:rPr>
        <w:t>а</w:t>
      </w:r>
      <w:r w:rsidRPr="00F00B18">
        <w:rPr>
          <w:sz w:val="28"/>
          <w:szCs w:val="28"/>
        </w:rPr>
        <w:t>ций   (далее ГО и ЧС) по месту жительства.</w:t>
      </w:r>
    </w:p>
    <w:p w:rsidR="00116F0B" w:rsidRDefault="00116F0B" w:rsidP="00116F0B">
      <w:pPr>
        <w:numPr>
          <w:ilvl w:val="1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F00B18">
        <w:rPr>
          <w:sz w:val="28"/>
          <w:szCs w:val="28"/>
        </w:rPr>
        <w:t>Организационная структура УКП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УКП </w:t>
      </w:r>
      <w:r w:rsidRPr="00F00B18">
        <w:rPr>
          <w:sz w:val="28"/>
          <w:szCs w:val="28"/>
        </w:rPr>
        <w:t xml:space="preserve"> вход</w:t>
      </w:r>
      <w:r>
        <w:rPr>
          <w:sz w:val="28"/>
          <w:szCs w:val="28"/>
        </w:rPr>
        <w:t>ит</w:t>
      </w:r>
      <w:r w:rsidRPr="00F00B18">
        <w:rPr>
          <w:sz w:val="28"/>
          <w:szCs w:val="28"/>
        </w:rPr>
        <w:t>: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- начальник УКП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-организатор (консультант) </w:t>
      </w:r>
      <w:r w:rsidRPr="00F00B18">
        <w:rPr>
          <w:sz w:val="28"/>
          <w:szCs w:val="28"/>
        </w:rPr>
        <w:t>на общественных началах.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Методическое руководст</w:t>
      </w:r>
      <w:r>
        <w:rPr>
          <w:sz w:val="28"/>
          <w:szCs w:val="28"/>
        </w:rPr>
        <w:t>во деятельностью УКП осуществляет орган</w:t>
      </w:r>
      <w:r w:rsidRPr="00F00B18">
        <w:rPr>
          <w:sz w:val="28"/>
          <w:szCs w:val="28"/>
        </w:rPr>
        <w:t>, специально уполномоченные решать задачи по ГО, предупреждению и ликвидации чрезвычайных сит</w:t>
      </w:r>
      <w:r w:rsidRPr="00F00B18">
        <w:rPr>
          <w:sz w:val="28"/>
          <w:szCs w:val="28"/>
        </w:rPr>
        <w:t>у</w:t>
      </w:r>
      <w:r>
        <w:rPr>
          <w:sz w:val="28"/>
          <w:szCs w:val="28"/>
        </w:rPr>
        <w:t xml:space="preserve">аций МО «Курумканский район»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i/>
          <w:sz w:val="28"/>
          <w:szCs w:val="28"/>
        </w:rPr>
      </w:pPr>
      <w:r w:rsidRPr="00F00B18">
        <w:rPr>
          <w:i/>
          <w:sz w:val="28"/>
          <w:szCs w:val="28"/>
        </w:rPr>
        <w:t>Основными задачами создания УКП являются: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организация обучения неработающего населения в области безопасности жизнеде</w:t>
      </w:r>
      <w:r w:rsidRPr="00F00B18">
        <w:rPr>
          <w:sz w:val="28"/>
          <w:szCs w:val="28"/>
        </w:rPr>
        <w:t>я</w:t>
      </w:r>
      <w:r w:rsidRPr="00F00B18">
        <w:rPr>
          <w:sz w:val="28"/>
          <w:szCs w:val="28"/>
        </w:rPr>
        <w:t xml:space="preserve">тельности;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выработка практических навыков действий в условиях  чрезвычайных    ситуаций мирного и военного времени;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повышение уровня морально-психологического состояния в условиях угрозы и во</w:t>
      </w:r>
      <w:r w:rsidRPr="00F00B18">
        <w:rPr>
          <w:sz w:val="28"/>
          <w:szCs w:val="28"/>
        </w:rPr>
        <w:t>з</w:t>
      </w:r>
      <w:r w:rsidRPr="00F00B18">
        <w:rPr>
          <w:sz w:val="28"/>
          <w:szCs w:val="28"/>
        </w:rPr>
        <w:t>никновения чрезвычайных ситуаций, а также при ликвидации их последствий;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пропаганда важности и необходимости всех мероприятий ГО и ЧС в современных условиях.</w:t>
      </w:r>
    </w:p>
    <w:p w:rsidR="00116F0B" w:rsidRPr="00F00B18" w:rsidRDefault="00116F0B" w:rsidP="00116F0B">
      <w:pPr>
        <w:tabs>
          <w:tab w:val="left" w:pos="360"/>
        </w:tabs>
        <w:ind w:firstLine="720"/>
        <w:jc w:val="center"/>
        <w:rPr>
          <w:i/>
          <w:sz w:val="28"/>
          <w:szCs w:val="28"/>
        </w:rPr>
      </w:pPr>
      <w:r w:rsidRPr="00F00B18">
        <w:rPr>
          <w:i/>
          <w:sz w:val="28"/>
          <w:szCs w:val="28"/>
          <w:lang w:val="en-US"/>
        </w:rPr>
        <w:t>II</w:t>
      </w:r>
      <w:r w:rsidRPr="00F00B18">
        <w:rPr>
          <w:i/>
          <w:sz w:val="28"/>
          <w:szCs w:val="28"/>
        </w:rPr>
        <w:t>. Порядок создания и функционирования УКП</w:t>
      </w:r>
    </w:p>
    <w:p w:rsidR="00116F0B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Общее руководство подготовкой неработающего населения осуществляет глава муниципального образования  сельского поселения.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количество УКП на территории муниципального образования</w:t>
      </w:r>
      <w:r>
        <w:rPr>
          <w:sz w:val="28"/>
          <w:szCs w:val="28"/>
        </w:rPr>
        <w:t xml:space="preserve"> сельское поселение - 1</w:t>
      </w:r>
      <w:r w:rsidRPr="00F00B18">
        <w:rPr>
          <w:sz w:val="28"/>
          <w:szCs w:val="28"/>
        </w:rPr>
        <w:t>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00B18">
        <w:rPr>
          <w:sz w:val="28"/>
          <w:szCs w:val="28"/>
        </w:rPr>
        <w:t>организации, при которых создаются УК</w:t>
      </w:r>
      <w:proofErr w:type="gramStart"/>
      <w:r w:rsidRPr="00F00B18">
        <w:rPr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администрация СП  «Аргада»</w:t>
      </w:r>
      <w:r w:rsidRPr="00F00B18">
        <w:rPr>
          <w:sz w:val="28"/>
          <w:szCs w:val="28"/>
        </w:rPr>
        <w:t>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другие организационные вопросы.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 организатором</w:t>
      </w:r>
      <w:r w:rsidRPr="00F00B18">
        <w:rPr>
          <w:sz w:val="28"/>
          <w:szCs w:val="28"/>
        </w:rPr>
        <w:t xml:space="preserve"> создания и органи</w:t>
      </w:r>
      <w:r>
        <w:rPr>
          <w:sz w:val="28"/>
          <w:szCs w:val="28"/>
        </w:rPr>
        <w:t>зации функционирования УКП является глава МО СП «Аргада».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 письменному</w:t>
      </w:r>
      <w:r w:rsidRPr="00F00B1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F00B18">
        <w:rPr>
          <w:sz w:val="28"/>
          <w:szCs w:val="28"/>
        </w:rPr>
        <w:t xml:space="preserve"> определяют</w:t>
      </w:r>
      <w:r>
        <w:rPr>
          <w:sz w:val="28"/>
          <w:szCs w:val="28"/>
        </w:rPr>
        <w:t>ся</w:t>
      </w:r>
      <w:r w:rsidRPr="00F00B18">
        <w:rPr>
          <w:sz w:val="28"/>
          <w:szCs w:val="28"/>
        </w:rPr>
        <w:t>: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место размещения УКП или других подсобных помещений, используемых для по</w:t>
      </w:r>
      <w:r w:rsidRPr="00F00B18">
        <w:rPr>
          <w:sz w:val="28"/>
          <w:szCs w:val="28"/>
        </w:rPr>
        <w:t>д</w:t>
      </w:r>
      <w:r w:rsidRPr="00F00B18">
        <w:rPr>
          <w:sz w:val="28"/>
          <w:szCs w:val="28"/>
        </w:rPr>
        <w:t>готовки неработающего населения;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порядок работы УКП;</w:t>
      </w:r>
    </w:p>
    <w:p w:rsidR="00116F0B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на основании комплексного плана мероприятий по обучению неработающего нас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 xml:space="preserve">ления муниципального образования и плана основных мероприятий по ГО и ЧС </w:t>
      </w:r>
    </w:p>
    <w:p w:rsidR="00116F0B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муниц</w:t>
      </w:r>
      <w:r w:rsidRPr="00F00B18">
        <w:rPr>
          <w:sz w:val="28"/>
          <w:szCs w:val="28"/>
        </w:rPr>
        <w:t>и</w:t>
      </w:r>
      <w:r w:rsidRPr="00F00B18">
        <w:rPr>
          <w:sz w:val="28"/>
          <w:szCs w:val="28"/>
        </w:rPr>
        <w:t>пального образования, утверждает план мероприятий по обучению неработающего насел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 xml:space="preserve">ния, закреплённого </w:t>
      </w:r>
      <w:proofErr w:type="gramStart"/>
      <w:r w:rsidRPr="00F00B18">
        <w:rPr>
          <w:sz w:val="28"/>
          <w:szCs w:val="28"/>
        </w:rPr>
        <w:t>за</w:t>
      </w:r>
      <w:proofErr w:type="gramEnd"/>
      <w:r w:rsidRPr="00F00B18">
        <w:rPr>
          <w:sz w:val="28"/>
          <w:szCs w:val="28"/>
        </w:rPr>
        <w:t xml:space="preserve"> данным УКП;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- распорядок работы УКП;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организацию проведения занятий, консультаций, тренировок и расписание занятий на год;</w:t>
      </w:r>
    </w:p>
    <w:p w:rsidR="00116F0B" w:rsidRPr="00F00B18" w:rsidRDefault="00116F0B" w:rsidP="00116F0B">
      <w:pPr>
        <w:tabs>
          <w:tab w:val="left" w:pos="360"/>
        </w:tabs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          - руководителя УКП и других должностных лиц, привлекаемых для организации функционирования УКП, проведения занятий, консультаций и других мероприятий по об</w:t>
      </w:r>
      <w:r w:rsidRPr="00F00B18">
        <w:rPr>
          <w:sz w:val="28"/>
          <w:szCs w:val="28"/>
        </w:rPr>
        <w:t>у</w:t>
      </w:r>
      <w:r w:rsidRPr="00F00B18">
        <w:rPr>
          <w:sz w:val="28"/>
          <w:szCs w:val="28"/>
        </w:rPr>
        <w:t>чению;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порядок обеспечения литературой, наглядными учебными пособиями и технич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>скими средствами обучения;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- </w:t>
      </w:r>
      <w:r>
        <w:rPr>
          <w:sz w:val="28"/>
          <w:szCs w:val="28"/>
        </w:rPr>
        <w:t>закрепление жителей домов (улиц</w:t>
      </w:r>
      <w:r w:rsidRPr="00F00B18">
        <w:rPr>
          <w:sz w:val="28"/>
          <w:szCs w:val="28"/>
        </w:rPr>
        <w:t>) за помещениями, распределение их по уче</w:t>
      </w:r>
      <w:r w:rsidRPr="00F00B18">
        <w:rPr>
          <w:sz w:val="28"/>
          <w:szCs w:val="28"/>
        </w:rPr>
        <w:t>б</w:t>
      </w:r>
      <w:r w:rsidRPr="00F00B18">
        <w:rPr>
          <w:sz w:val="28"/>
          <w:szCs w:val="28"/>
        </w:rPr>
        <w:t>ным группам и  оповещение о занятиях;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закрепление за учебными группами постоянных мест проведения занятий;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- график привлечения неработающего населения на учения (прошедшего </w:t>
      </w:r>
      <w:proofErr w:type="gramStart"/>
      <w:r w:rsidRPr="00F00B18">
        <w:rPr>
          <w:sz w:val="28"/>
          <w:szCs w:val="28"/>
        </w:rPr>
        <w:t>обучение по</w:t>
      </w:r>
      <w:proofErr w:type="gramEnd"/>
      <w:r w:rsidRPr="00F00B18">
        <w:rPr>
          <w:sz w:val="28"/>
          <w:szCs w:val="28"/>
        </w:rPr>
        <w:t xml:space="preserve"> полной программе в предыдущем году), вместо текущей подготовки;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график дежурств по УКП его сотрудников и других привлекаемых для этого лиц;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порядок ведения журналов учёта занятий и консультаций;</w:t>
      </w:r>
    </w:p>
    <w:p w:rsidR="00116F0B" w:rsidRPr="00F00B18" w:rsidRDefault="00116F0B" w:rsidP="00116F0B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 другие организационные вопросы.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 Обучение неработающего населения осуществляется путём: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а) проведения занятий по 12-ти часовой рабочей программе, утвержденной главой муниципального образования района;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б) распространения и чтения памяток, листовок, пособий, статей из СМИ, прослуш</w:t>
      </w:r>
      <w:r w:rsidRPr="00F00B18">
        <w:rPr>
          <w:sz w:val="28"/>
          <w:szCs w:val="28"/>
        </w:rPr>
        <w:t>и</w:t>
      </w:r>
      <w:r w:rsidRPr="00F00B18">
        <w:rPr>
          <w:sz w:val="28"/>
          <w:szCs w:val="28"/>
        </w:rPr>
        <w:t>вание радиопередач и просмотра телепрограмм по тематике ГО и защиты от чрезв</w:t>
      </w:r>
      <w:r w:rsidRPr="00F00B18">
        <w:rPr>
          <w:sz w:val="28"/>
          <w:szCs w:val="28"/>
        </w:rPr>
        <w:t>ы</w:t>
      </w:r>
      <w:r w:rsidRPr="00F00B18">
        <w:rPr>
          <w:sz w:val="28"/>
          <w:szCs w:val="28"/>
        </w:rPr>
        <w:t>чайных ситуаций;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в) участия в учениях, тренировках по ГО и защите от чрезвычайных ситуаций.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Обучение осуществлять круглогодично. Наиболее целесообразный срок обучения в группах - с 1 ноября по 31 мая. В другое время проводятся  консультации и другие меропр</w:t>
      </w:r>
      <w:r w:rsidRPr="00F00B18">
        <w:rPr>
          <w:sz w:val="28"/>
          <w:szCs w:val="28"/>
        </w:rPr>
        <w:t>и</w:t>
      </w:r>
      <w:r w:rsidRPr="00F00B18">
        <w:rPr>
          <w:sz w:val="28"/>
          <w:szCs w:val="28"/>
        </w:rPr>
        <w:t>ятия. Продолжительность занятий 1-2 часа в день, количество человек в группе 10-15 (жит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>ли из одного дома или нескольких малых домов и подъездов).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Формы и методы занятий: лекции, беседы, практические занятия, уроки вопросов и ответов, игры, викторины, дискуссии, встречи с </w:t>
      </w:r>
      <w:r w:rsidRPr="00F00B18">
        <w:rPr>
          <w:sz w:val="28"/>
          <w:szCs w:val="28"/>
        </w:rPr>
        <w:lastRenderedPageBreak/>
        <w:t>участниками ликвидации последствий ЧС, руководящим составом и ветеранами ГО.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Большую часть следует отводить практическим занятиям, тренировкам, в ходе их о</w:t>
      </w:r>
      <w:r w:rsidRPr="00F00B18">
        <w:rPr>
          <w:sz w:val="28"/>
          <w:szCs w:val="28"/>
        </w:rPr>
        <w:t>т</w:t>
      </w:r>
      <w:r w:rsidRPr="00F00B18">
        <w:rPr>
          <w:sz w:val="28"/>
          <w:szCs w:val="28"/>
        </w:rPr>
        <w:t>рабатывать: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действия по сигналу оповещения;</w:t>
      </w:r>
    </w:p>
    <w:p w:rsidR="00116F0B" w:rsidRPr="00F00B18" w:rsidRDefault="00116F0B" w:rsidP="00116F0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правила пользования индивидуальными и коллективными средствами защиты;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оказание сам</w:t>
      </w:r>
      <w:proofErr w:type="gramStart"/>
      <w:r w:rsidRPr="00F00B18">
        <w:rPr>
          <w:sz w:val="28"/>
          <w:szCs w:val="28"/>
        </w:rPr>
        <w:t>о-</w:t>
      </w:r>
      <w:proofErr w:type="gramEnd"/>
      <w:r w:rsidRPr="00F00B18">
        <w:rPr>
          <w:sz w:val="28"/>
          <w:szCs w:val="28"/>
        </w:rPr>
        <w:t xml:space="preserve">  и  взаимопомощи;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- </w:t>
      </w:r>
      <w:proofErr w:type="spellStart"/>
      <w:r w:rsidRPr="00F00B18">
        <w:rPr>
          <w:sz w:val="28"/>
          <w:szCs w:val="28"/>
        </w:rPr>
        <w:t>эвакомероприятия</w:t>
      </w:r>
      <w:proofErr w:type="spellEnd"/>
      <w:r w:rsidRPr="00F00B18">
        <w:rPr>
          <w:sz w:val="28"/>
          <w:szCs w:val="28"/>
        </w:rPr>
        <w:t>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Кроме того, может применяться самостоятельная работа по изучению учебно-методической литературы. </w:t>
      </w:r>
    </w:p>
    <w:p w:rsidR="00116F0B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Подготовка сотрудников УКП, консультантов из числа активистов и ветеранов ГО проводится в УМЦ по ГО и ЧС Республики Бурятия.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</w:t>
      </w:r>
      <w:proofErr w:type="gramStart"/>
      <w:r w:rsidRPr="00F00B18">
        <w:rPr>
          <w:sz w:val="28"/>
          <w:szCs w:val="28"/>
        </w:rPr>
        <w:t>Контроль за</w:t>
      </w:r>
      <w:proofErr w:type="gramEnd"/>
      <w:r w:rsidRPr="00F00B18">
        <w:rPr>
          <w:sz w:val="28"/>
          <w:szCs w:val="28"/>
        </w:rPr>
        <w:t xml:space="preserve"> работой УКП осуществляют должностные лица муниципального образ</w:t>
      </w:r>
      <w:r w:rsidRPr="00F00B18">
        <w:rPr>
          <w:sz w:val="28"/>
          <w:szCs w:val="28"/>
        </w:rPr>
        <w:t>о</w:t>
      </w:r>
      <w:r w:rsidRPr="00F00B18">
        <w:rPr>
          <w:sz w:val="28"/>
          <w:szCs w:val="28"/>
        </w:rPr>
        <w:t>вания и  сотрудники органов управления по ГО и ЧС всех уровней и руководитель организ</w:t>
      </w:r>
      <w:r w:rsidRPr="00F00B18">
        <w:rPr>
          <w:sz w:val="28"/>
          <w:szCs w:val="28"/>
        </w:rPr>
        <w:t>а</w:t>
      </w:r>
      <w:r w:rsidRPr="00F00B18">
        <w:rPr>
          <w:sz w:val="28"/>
          <w:szCs w:val="28"/>
        </w:rPr>
        <w:t>ции, при которой создано УКП.</w:t>
      </w:r>
    </w:p>
    <w:p w:rsidR="00116F0B" w:rsidRPr="00D84020" w:rsidRDefault="00116F0B" w:rsidP="00116F0B">
      <w:pPr>
        <w:tabs>
          <w:tab w:val="left" w:pos="360"/>
        </w:tabs>
        <w:ind w:firstLine="720"/>
        <w:jc w:val="both"/>
        <w:rPr>
          <w:i/>
          <w:sz w:val="28"/>
          <w:szCs w:val="28"/>
        </w:rPr>
      </w:pPr>
      <w:r w:rsidRPr="00D84020">
        <w:rPr>
          <w:i/>
          <w:sz w:val="28"/>
          <w:szCs w:val="28"/>
        </w:rPr>
        <w:t xml:space="preserve"> </w:t>
      </w:r>
      <w:r w:rsidRPr="00D84020">
        <w:rPr>
          <w:i/>
          <w:sz w:val="28"/>
          <w:szCs w:val="28"/>
          <w:lang w:val="en-US"/>
        </w:rPr>
        <w:t>III</w:t>
      </w:r>
      <w:r w:rsidRPr="00D84020">
        <w:rPr>
          <w:i/>
          <w:sz w:val="28"/>
          <w:szCs w:val="28"/>
        </w:rPr>
        <w:t>. Оборудование и оснащение УКП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УКП оборудуется в специально отведенном помещении</w:t>
      </w:r>
      <w:r>
        <w:rPr>
          <w:sz w:val="28"/>
          <w:szCs w:val="28"/>
        </w:rPr>
        <w:t xml:space="preserve"> ДК</w:t>
      </w:r>
      <w:r w:rsidRPr="00F00B18">
        <w:rPr>
          <w:sz w:val="28"/>
          <w:szCs w:val="28"/>
        </w:rPr>
        <w:t>, где есть возможность с</w:t>
      </w:r>
      <w:r w:rsidRPr="00F00B18">
        <w:rPr>
          <w:sz w:val="28"/>
          <w:szCs w:val="28"/>
        </w:rPr>
        <w:t>о</w:t>
      </w:r>
      <w:r w:rsidRPr="00F00B18">
        <w:rPr>
          <w:sz w:val="28"/>
          <w:szCs w:val="28"/>
        </w:rPr>
        <w:t>здать необходимые  условия для организации учебного процесса. Должно быть не менее 2-х комнат (</w:t>
      </w:r>
      <w:r>
        <w:rPr>
          <w:sz w:val="28"/>
          <w:szCs w:val="28"/>
        </w:rPr>
        <w:t>кабинетов</w:t>
      </w:r>
      <w:r w:rsidRPr="00F00B18">
        <w:rPr>
          <w:sz w:val="28"/>
          <w:szCs w:val="28"/>
        </w:rPr>
        <w:t>) для проведения занятий и консультаций вместимостью 15-20 человек и комната для хранения имущества. К</w:t>
      </w:r>
      <w:r>
        <w:rPr>
          <w:sz w:val="28"/>
          <w:szCs w:val="28"/>
        </w:rPr>
        <w:t>абинет</w:t>
      </w:r>
      <w:r w:rsidRPr="00F00B18">
        <w:rPr>
          <w:sz w:val="28"/>
          <w:szCs w:val="28"/>
        </w:rPr>
        <w:t xml:space="preserve"> обеспечивается необходимым количеством исправной мебели. На видном месте располагается распорядок дня и расписание занятий и консул</w:t>
      </w:r>
      <w:r w:rsidRPr="00F00B18">
        <w:rPr>
          <w:sz w:val="28"/>
          <w:szCs w:val="28"/>
        </w:rPr>
        <w:t>ь</w:t>
      </w:r>
      <w:r w:rsidRPr="00F00B18">
        <w:rPr>
          <w:sz w:val="28"/>
          <w:szCs w:val="28"/>
        </w:rPr>
        <w:t>таций.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</w:t>
      </w:r>
      <w:proofErr w:type="gramStart"/>
      <w:r w:rsidRPr="00F00B18">
        <w:rPr>
          <w:sz w:val="28"/>
          <w:szCs w:val="28"/>
        </w:rPr>
        <w:t>Учебно-материальная база УКП включает стенды, учебные и наглядные пособия, медицинское имущество и средства индивидуальной защиты, учебно-методическую лит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>ратуру и дидактические материалы, согласно директиве МЧС России от 27.07.2005 № 14/4/642 «Р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>комендации по составу и содержанию учебно-материальной базы субъекта Российской Федерации для обучения должностных лиц и специалистов гражданской об</w:t>
      </w:r>
      <w:r w:rsidRPr="00F00B18">
        <w:rPr>
          <w:sz w:val="28"/>
          <w:szCs w:val="28"/>
        </w:rPr>
        <w:t>о</w:t>
      </w:r>
      <w:r w:rsidRPr="00F00B18">
        <w:rPr>
          <w:sz w:val="28"/>
          <w:szCs w:val="28"/>
        </w:rPr>
        <w:t>роны и РСЧС, а также населения в области гражданской защиты от чрезвычайных ситу</w:t>
      </w:r>
      <w:r w:rsidRPr="00F00B18">
        <w:rPr>
          <w:sz w:val="28"/>
          <w:szCs w:val="28"/>
        </w:rPr>
        <w:t>а</w:t>
      </w:r>
      <w:r w:rsidRPr="00F00B18">
        <w:rPr>
          <w:sz w:val="28"/>
          <w:szCs w:val="28"/>
        </w:rPr>
        <w:t>ций».</w:t>
      </w:r>
      <w:proofErr w:type="gramEnd"/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Перечень документов, находящихся у </w:t>
      </w:r>
      <w:r>
        <w:rPr>
          <w:sz w:val="28"/>
          <w:szCs w:val="28"/>
        </w:rPr>
        <w:t>организатора</w:t>
      </w:r>
      <w:r w:rsidRPr="00F00B18">
        <w:rPr>
          <w:sz w:val="28"/>
          <w:szCs w:val="28"/>
        </w:rPr>
        <w:t>: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постановление главы муниципального образования поселения «О создании и функционированию УКП на территории муниципального образования сельского посел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>ния»;</w:t>
      </w:r>
    </w:p>
    <w:p w:rsidR="00116F0B" w:rsidRPr="00F00B18" w:rsidRDefault="00116F0B" w:rsidP="00116F0B">
      <w:pPr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приказ руководителя организации «О создании и организации функционирования учебно-консультационного пункта по обучению неработающего населения»;</w:t>
      </w:r>
    </w:p>
    <w:p w:rsidR="00116F0B" w:rsidRPr="00F00B18" w:rsidRDefault="00116F0B" w:rsidP="00116F0B">
      <w:pPr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рабочая программа обучения неработающего населения;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положение об УКП;</w:t>
      </w:r>
    </w:p>
    <w:p w:rsidR="00116F0B" w:rsidRPr="00F00B18" w:rsidRDefault="00116F0B" w:rsidP="00116F0B">
      <w:pPr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ежегодный комплексный план мероприятий по обучению неработающего насел</w:t>
      </w:r>
      <w:r w:rsidRPr="00F00B18">
        <w:rPr>
          <w:sz w:val="28"/>
          <w:szCs w:val="28"/>
        </w:rPr>
        <w:t>е</w:t>
      </w:r>
      <w:r w:rsidRPr="00F00B18">
        <w:rPr>
          <w:sz w:val="28"/>
          <w:szCs w:val="28"/>
        </w:rPr>
        <w:t>ния муниципального образования;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план работы УКП;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lastRenderedPageBreak/>
        <w:t xml:space="preserve">- план мероприятий по обучению неработающего населения, закреплённого </w:t>
      </w:r>
      <w:proofErr w:type="gramStart"/>
      <w:r w:rsidRPr="00F00B18">
        <w:rPr>
          <w:sz w:val="28"/>
          <w:szCs w:val="28"/>
        </w:rPr>
        <w:t>за</w:t>
      </w:r>
      <w:proofErr w:type="gramEnd"/>
      <w:r w:rsidRPr="00F00B18">
        <w:rPr>
          <w:sz w:val="28"/>
          <w:szCs w:val="28"/>
        </w:rPr>
        <w:t xml:space="preserve"> да</w:t>
      </w:r>
      <w:r w:rsidRPr="00F00B18">
        <w:rPr>
          <w:sz w:val="28"/>
          <w:szCs w:val="28"/>
        </w:rPr>
        <w:t>н</w:t>
      </w:r>
      <w:r w:rsidRPr="00F00B18">
        <w:rPr>
          <w:sz w:val="28"/>
          <w:szCs w:val="28"/>
        </w:rPr>
        <w:t>ным УКП;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распорядок работы УКП;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график дежурств по УКП его сотрудников и других привлекаемых для этого лиц;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расписание занятий и консультаций на год;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журналы учета занятий и консультаций;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>- обязанности должностных лиц УКП.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F00B18">
        <w:rPr>
          <w:sz w:val="28"/>
          <w:szCs w:val="28"/>
        </w:rPr>
        <w:t xml:space="preserve">        </w:t>
      </w: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F00B18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  <w:r w:rsidRPr="00D13E9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Default="00116F0B" w:rsidP="00116F0B">
      <w:pPr>
        <w:tabs>
          <w:tab w:val="left" w:pos="360"/>
        </w:tabs>
        <w:jc w:val="right"/>
        <w:rPr>
          <w:sz w:val="28"/>
          <w:szCs w:val="28"/>
        </w:rPr>
      </w:pPr>
    </w:p>
    <w:p w:rsidR="00116F0B" w:rsidRPr="00116F0B" w:rsidRDefault="00116F0B" w:rsidP="00116F0B">
      <w:pPr>
        <w:tabs>
          <w:tab w:val="left" w:pos="36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t>Приложение № 2</w:t>
      </w:r>
    </w:p>
    <w:p w:rsidR="00116F0B" w:rsidRPr="00116F0B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lastRenderedPageBreak/>
        <w:t xml:space="preserve">                                                                                                   к постановлению Администрации </w:t>
      </w:r>
    </w:p>
    <w:p w:rsidR="00116F0B" w:rsidRPr="00116F0B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t xml:space="preserve"> МО  СП «АРГАДА»</w:t>
      </w:r>
    </w:p>
    <w:p w:rsidR="00116F0B" w:rsidRPr="00116F0B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t>от  15.04. 2019г.№ 10</w:t>
      </w:r>
    </w:p>
    <w:p w:rsidR="00116F0B" w:rsidRPr="00D13E94" w:rsidRDefault="00116F0B" w:rsidP="00116F0B">
      <w:pPr>
        <w:tabs>
          <w:tab w:val="left" w:pos="360"/>
        </w:tabs>
        <w:ind w:firstLine="720"/>
        <w:jc w:val="right"/>
        <w:rPr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right"/>
        <w:rPr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center"/>
        <w:rPr>
          <w:sz w:val="28"/>
          <w:szCs w:val="28"/>
        </w:rPr>
      </w:pPr>
      <w:r w:rsidRPr="00D13E94">
        <w:rPr>
          <w:sz w:val="28"/>
          <w:szCs w:val="28"/>
        </w:rPr>
        <w:t>Должностные обязанности организатора УКП.</w:t>
      </w:r>
    </w:p>
    <w:p w:rsidR="00116F0B" w:rsidRPr="00D13E94" w:rsidRDefault="00116F0B" w:rsidP="00116F0B">
      <w:pPr>
        <w:tabs>
          <w:tab w:val="left" w:pos="360"/>
        </w:tabs>
        <w:ind w:firstLine="720"/>
        <w:jc w:val="center"/>
        <w:rPr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Организатор УКП подчиняется руководителю организации, при которой создан УКП.  Он отвечает за планирование, организацию и ход учебного процесса, состояние учебно-материальной базы.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b/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Он обязан: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 xml:space="preserve">- в соответствии с расписанием проводить занятия и консультации в </w:t>
      </w:r>
      <w:proofErr w:type="gramStart"/>
      <w:r w:rsidRPr="00D13E94">
        <w:rPr>
          <w:sz w:val="28"/>
          <w:szCs w:val="28"/>
        </w:rPr>
        <w:t>объеме</w:t>
      </w:r>
      <w:proofErr w:type="gramEnd"/>
      <w:r w:rsidRPr="00D13E94">
        <w:rPr>
          <w:sz w:val="28"/>
          <w:szCs w:val="28"/>
        </w:rPr>
        <w:t xml:space="preserve"> устано</w:t>
      </w:r>
      <w:r w:rsidRPr="00D13E94">
        <w:rPr>
          <w:sz w:val="28"/>
          <w:szCs w:val="28"/>
        </w:rPr>
        <w:t>в</w:t>
      </w:r>
      <w:r w:rsidRPr="00D13E94">
        <w:rPr>
          <w:sz w:val="28"/>
          <w:szCs w:val="28"/>
        </w:rPr>
        <w:t>ленном приказом начальника организации;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- вести учет подготовки неработающего населения, закрепленного за УКП;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- составлять годовой отчет о выполнении плана работы УКП и представлять его в м</w:t>
      </w:r>
      <w:r w:rsidRPr="00D13E94">
        <w:rPr>
          <w:sz w:val="28"/>
          <w:szCs w:val="28"/>
        </w:rPr>
        <w:t>у</w:t>
      </w:r>
      <w:r w:rsidRPr="00D13E94">
        <w:rPr>
          <w:sz w:val="28"/>
          <w:szCs w:val="28"/>
        </w:rPr>
        <w:t>ниципальное образование поселения;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- составлять заявки на приобретение наглядных пособий, технических средств обуч</w:t>
      </w:r>
      <w:r w:rsidRPr="00D13E94">
        <w:rPr>
          <w:sz w:val="28"/>
          <w:szCs w:val="28"/>
        </w:rPr>
        <w:t>е</w:t>
      </w:r>
      <w:r w:rsidRPr="00D13E94">
        <w:rPr>
          <w:sz w:val="28"/>
          <w:szCs w:val="28"/>
        </w:rPr>
        <w:t>ния, литературы, организовать их учет, хранение и своевременное списывание;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- следить за содержанием помещения, соблюдением правил пожарной безопасн</w:t>
      </w:r>
      <w:r w:rsidRPr="00D13E94">
        <w:rPr>
          <w:sz w:val="28"/>
          <w:szCs w:val="28"/>
        </w:rPr>
        <w:t>о</w:t>
      </w:r>
      <w:r w:rsidRPr="00D13E94">
        <w:rPr>
          <w:sz w:val="28"/>
          <w:szCs w:val="28"/>
        </w:rPr>
        <w:t>сти;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- поддерживать постоянное взаимодействие по вопросам обучения с органами упра</w:t>
      </w:r>
      <w:r w:rsidRPr="00D13E94">
        <w:rPr>
          <w:sz w:val="28"/>
          <w:szCs w:val="28"/>
        </w:rPr>
        <w:t>в</w:t>
      </w:r>
      <w:r w:rsidRPr="00D13E94">
        <w:rPr>
          <w:sz w:val="28"/>
          <w:szCs w:val="28"/>
        </w:rPr>
        <w:t>ления ГОЧС и УМЦ по ГОЧС.</w:t>
      </w: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D13E94" w:rsidRDefault="00116F0B" w:rsidP="00116F0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116F0B" w:rsidRPr="00D13E94" w:rsidRDefault="00116F0B" w:rsidP="00116F0B">
      <w:pPr>
        <w:rPr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Pr="00D13E94" w:rsidRDefault="00116F0B" w:rsidP="00116F0B">
      <w:pPr>
        <w:rPr>
          <w:b/>
          <w:sz w:val="28"/>
          <w:szCs w:val="28"/>
        </w:rPr>
      </w:pPr>
    </w:p>
    <w:p w:rsidR="00116F0B" w:rsidRDefault="00116F0B" w:rsidP="00116F0B">
      <w:pPr>
        <w:jc w:val="right"/>
        <w:rPr>
          <w:sz w:val="28"/>
          <w:szCs w:val="28"/>
        </w:rPr>
      </w:pPr>
      <w:r w:rsidRPr="00D13E9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116F0B" w:rsidRDefault="00116F0B" w:rsidP="00116F0B">
      <w:pPr>
        <w:jc w:val="right"/>
        <w:rPr>
          <w:sz w:val="28"/>
          <w:szCs w:val="28"/>
        </w:rPr>
      </w:pPr>
    </w:p>
    <w:p w:rsidR="00116F0B" w:rsidRPr="00116F0B" w:rsidRDefault="00116F0B" w:rsidP="00116F0B">
      <w:pPr>
        <w:jc w:val="right"/>
        <w:rPr>
          <w:sz w:val="24"/>
          <w:szCs w:val="24"/>
        </w:rPr>
      </w:pPr>
      <w:bookmarkStart w:id="0" w:name="_GoBack"/>
      <w:bookmarkEnd w:id="0"/>
      <w:r w:rsidRPr="00116F0B">
        <w:rPr>
          <w:sz w:val="24"/>
          <w:szCs w:val="24"/>
        </w:rPr>
        <w:lastRenderedPageBreak/>
        <w:t>Приложение № 3</w:t>
      </w:r>
    </w:p>
    <w:p w:rsidR="00116F0B" w:rsidRPr="00116F0B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116F0B" w:rsidRPr="00116F0B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t xml:space="preserve"> МО  СП «АРГАДА»</w:t>
      </w:r>
    </w:p>
    <w:p w:rsidR="00116F0B" w:rsidRPr="00116F0B" w:rsidRDefault="00116F0B" w:rsidP="00116F0B">
      <w:pPr>
        <w:tabs>
          <w:tab w:val="left" w:pos="7800"/>
        </w:tabs>
        <w:jc w:val="right"/>
        <w:rPr>
          <w:sz w:val="24"/>
          <w:szCs w:val="24"/>
        </w:rPr>
      </w:pPr>
      <w:r w:rsidRPr="00116F0B">
        <w:rPr>
          <w:sz w:val="24"/>
          <w:szCs w:val="24"/>
        </w:rPr>
        <w:t>от  15.04. 2019г.  №10</w:t>
      </w:r>
    </w:p>
    <w:p w:rsidR="00116F0B" w:rsidRPr="00D13E94" w:rsidRDefault="00116F0B" w:rsidP="00116F0B">
      <w:pPr>
        <w:jc w:val="right"/>
        <w:rPr>
          <w:sz w:val="28"/>
          <w:szCs w:val="28"/>
        </w:rPr>
      </w:pPr>
    </w:p>
    <w:p w:rsidR="00116F0B" w:rsidRPr="00D13E94" w:rsidRDefault="00116F0B" w:rsidP="00116F0B">
      <w:pPr>
        <w:rPr>
          <w:sz w:val="28"/>
          <w:szCs w:val="28"/>
        </w:rPr>
      </w:pPr>
    </w:p>
    <w:p w:rsidR="00116F0B" w:rsidRPr="00D13E94" w:rsidRDefault="00116F0B" w:rsidP="00116F0B">
      <w:pPr>
        <w:rPr>
          <w:sz w:val="28"/>
          <w:szCs w:val="28"/>
        </w:rPr>
      </w:pPr>
    </w:p>
    <w:p w:rsidR="00116F0B" w:rsidRPr="00D13E94" w:rsidRDefault="00116F0B" w:rsidP="00116F0B">
      <w:pPr>
        <w:rPr>
          <w:sz w:val="28"/>
          <w:szCs w:val="28"/>
        </w:rPr>
      </w:pPr>
    </w:p>
    <w:p w:rsidR="00116F0B" w:rsidRPr="00D13E94" w:rsidRDefault="00116F0B" w:rsidP="00116F0B">
      <w:pPr>
        <w:jc w:val="center"/>
        <w:rPr>
          <w:sz w:val="28"/>
          <w:szCs w:val="28"/>
        </w:rPr>
      </w:pPr>
      <w:r w:rsidRPr="00D13E94">
        <w:rPr>
          <w:sz w:val="28"/>
          <w:szCs w:val="28"/>
        </w:rPr>
        <w:t>Перечень учебно-методической литературы, учебного имущества в учебно-консультационных пунктах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</w:p>
    <w:p w:rsidR="00116F0B" w:rsidRPr="00D13E94" w:rsidRDefault="00116F0B" w:rsidP="00116F0B">
      <w:pPr>
        <w:ind w:firstLine="851"/>
        <w:rPr>
          <w:sz w:val="28"/>
          <w:szCs w:val="28"/>
        </w:rPr>
      </w:pPr>
    </w:p>
    <w:p w:rsidR="00116F0B" w:rsidRPr="00D13E94" w:rsidRDefault="00116F0B" w:rsidP="00116F0B">
      <w:pPr>
        <w:ind w:firstLine="851"/>
        <w:jc w:val="center"/>
        <w:rPr>
          <w:sz w:val="28"/>
          <w:szCs w:val="28"/>
        </w:rPr>
      </w:pPr>
      <w:r w:rsidRPr="00D13E94">
        <w:rPr>
          <w:sz w:val="28"/>
          <w:szCs w:val="28"/>
        </w:rPr>
        <w:t>Нормативная правовая база</w:t>
      </w:r>
    </w:p>
    <w:p w:rsidR="00116F0B" w:rsidRPr="00D13E94" w:rsidRDefault="00116F0B" w:rsidP="00116F0B">
      <w:pPr>
        <w:ind w:firstLine="851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1. Федеральный закон от 12.02.1998 г. № 28-ФЗ «О гражданской обороне».</w:t>
      </w:r>
    </w:p>
    <w:p w:rsidR="00116F0B" w:rsidRPr="00D13E94" w:rsidRDefault="00116F0B" w:rsidP="00116F0B">
      <w:pPr>
        <w:ind w:firstLine="851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2. Федеральный закон от21.12.1994 г. № 68-ФЗ «О защите населения и территорий от чрезвычайных ситуаций природного и техногенного характера»</w:t>
      </w:r>
    </w:p>
    <w:p w:rsidR="00116F0B" w:rsidRPr="00D13E94" w:rsidRDefault="00116F0B" w:rsidP="00116F0B">
      <w:pPr>
        <w:ind w:firstLine="851"/>
        <w:jc w:val="both"/>
        <w:rPr>
          <w:sz w:val="28"/>
          <w:szCs w:val="28"/>
        </w:rPr>
      </w:pPr>
      <w:r w:rsidRPr="00D13E94">
        <w:rPr>
          <w:sz w:val="28"/>
          <w:szCs w:val="28"/>
        </w:rPr>
        <w:t>3.Постановление Правительства РФ от 04.09.2003 г. № 547 «О подготовке насел</w:t>
      </w:r>
      <w:r w:rsidRPr="00D13E94">
        <w:rPr>
          <w:sz w:val="28"/>
          <w:szCs w:val="28"/>
        </w:rPr>
        <w:t>е</w:t>
      </w:r>
      <w:r w:rsidRPr="00D13E94">
        <w:rPr>
          <w:sz w:val="28"/>
          <w:szCs w:val="28"/>
        </w:rPr>
        <w:t>ния в области защиты от чрезвычайных ситуаций природного и техногенного характера»</w:t>
      </w:r>
      <w:r>
        <w:rPr>
          <w:sz w:val="28"/>
          <w:szCs w:val="28"/>
        </w:rPr>
        <w:t xml:space="preserve">  </w:t>
      </w:r>
    </w:p>
    <w:p w:rsidR="00116F0B" w:rsidRPr="00D13E94" w:rsidRDefault="00116F0B" w:rsidP="00116F0B">
      <w:pPr>
        <w:ind w:firstLine="851"/>
        <w:jc w:val="center"/>
        <w:rPr>
          <w:sz w:val="28"/>
          <w:szCs w:val="28"/>
        </w:rPr>
      </w:pPr>
    </w:p>
    <w:p w:rsidR="00116F0B" w:rsidRPr="00D13E94" w:rsidRDefault="00116F0B" w:rsidP="00116F0B">
      <w:pPr>
        <w:ind w:firstLine="851"/>
        <w:jc w:val="center"/>
        <w:rPr>
          <w:sz w:val="28"/>
          <w:szCs w:val="28"/>
        </w:rPr>
      </w:pPr>
      <w:r w:rsidRPr="00D13E94">
        <w:rPr>
          <w:sz w:val="28"/>
          <w:szCs w:val="28"/>
        </w:rPr>
        <w:t>Учебно-наглядные пособия</w:t>
      </w:r>
    </w:p>
    <w:p w:rsidR="00116F0B" w:rsidRPr="00D13E94" w:rsidRDefault="00116F0B" w:rsidP="00116F0B">
      <w:pPr>
        <w:ind w:firstLine="851"/>
        <w:rPr>
          <w:i/>
          <w:sz w:val="28"/>
          <w:szCs w:val="28"/>
        </w:rPr>
      </w:pPr>
      <w:r w:rsidRPr="00D13E94">
        <w:rPr>
          <w:i/>
          <w:sz w:val="28"/>
          <w:szCs w:val="28"/>
        </w:rPr>
        <w:t xml:space="preserve">                                               Плакаты: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1. Чрезвычайные ситуации природного и техногенного характера.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2. Оказание первой медицинской помощи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3.Правила пожарной безопасности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4. Средства индивидуальной защиты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5. Терроризм – угроза обществу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6. Защитные сооружения ГО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</w:p>
    <w:p w:rsidR="00116F0B" w:rsidRPr="00D13E94" w:rsidRDefault="00116F0B" w:rsidP="00116F0B">
      <w:pPr>
        <w:ind w:firstLine="851"/>
        <w:jc w:val="center"/>
        <w:rPr>
          <w:sz w:val="28"/>
          <w:szCs w:val="28"/>
        </w:rPr>
      </w:pPr>
      <w:r w:rsidRPr="00D13E94">
        <w:rPr>
          <w:sz w:val="28"/>
          <w:szCs w:val="28"/>
        </w:rPr>
        <w:t>Специальное оборудование</w:t>
      </w:r>
    </w:p>
    <w:p w:rsidR="00116F0B" w:rsidRPr="00D13E94" w:rsidRDefault="00116F0B" w:rsidP="00116F0B">
      <w:pPr>
        <w:ind w:firstLine="851"/>
        <w:jc w:val="center"/>
        <w:rPr>
          <w:i/>
          <w:sz w:val="28"/>
          <w:szCs w:val="28"/>
        </w:rPr>
      </w:pPr>
      <w:r w:rsidRPr="00D13E94">
        <w:rPr>
          <w:i/>
          <w:sz w:val="28"/>
          <w:szCs w:val="28"/>
        </w:rPr>
        <w:t>Средства индивидуальной защиты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1. Ватно-марлевые повязки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2. Противогазы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3. Аптечка индивидуальная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4. Индивидуальный перевязочный пакет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5. Подручные средства для остановки кровотечения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  <w:r w:rsidRPr="00D13E94">
        <w:rPr>
          <w:sz w:val="28"/>
          <w:szCs w:val="28"/>
        </w:rPr>
        <w:t>6. Образцы огнетушителей</w:t>
      </w:r>
    </w:p>
    <w:p w:rsidR="00116F0B" w:rsidRPr="00D13E94" w:rsidRDefault="00116F0B" w:rsidP="00116F0B">
      <w:pPr>
        <w:ind w:firstLine="851"/>
        <w:rPr>
          <w:sz w:val="28"/>
          <w:szCs w:val="28"/>
        </w:rPr>
      </w:pPr>
    </w:p>
    <w:p w:rsidR="00116F0B" w:rsidRPr="00D13E94" w:rsidRDefault="00116F0B" w:rsidP="00116F0B">
      <w:pPr>
        <w:ind w:firstLine="851"/>
        <w:rPr>
          <w:sz w:val="28"/>
          <w:szCs w:val="28"/>
        </w:rPr>
      </w:pPr>
    </w:p>
    <w:p w:rsidR="00EB384A" w:rsidRDefault="00EB384A"/>
    <w:sectPr w:rsidR="00EB384A" w:rsidSect="00116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36D5"/>
    <w:multiLevelType w:val="multilevel"/>
    <w:tmpl w:val="6742E1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A"/>
    <w:rsid w:val="00116F0B"/>
    <w:rsid w:val="0073235A"/>
    <w:rsid w:val="00E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2019-04-17T01:21:00Z</dcterms:created>
  <dcterms:modified xsi:type="dcterms:W3CDTF">2019-04-17T01:23:00Z</dcterms:modified>
</cp:coreProperties>
</file>